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0604FC" w:rsidP="006512D7">
      <w:pPr>
        <w:tabs>
          <w:tab w:val="left" w:pos="5544"/>
        </w:tabs>
        <w:spacing w:after="0" w:line="480" w:lineRule="auto"/>
        <w:rPr>
          <w:rFonts w:ascii="Times New Roman" w:hAnsi="Times New Roman" w:cs="Times New Roman"/>
          <w:sz w:val="24"/>
          <w:szCs w:val="24"/>
        </w:rPr>
      </w:pPr>
      <w:r w:rsidRPr="006512D7">
        <w:rPr>
          <w:rFonts w:ascii="Times New Roman" w:hAnsi="Times New Roman" w:cs="Times New Roman"/>
          <w:sz w:val="24"/>
          <w:szCs w:val="24"/>
        </w:rPr>
        <w:tab/>
      </w:r>
    </w:p>
    <w:p w:rsidR="007C6877" w:rsidRPr="006512D7" w:rsidRDefault="007C6877" w:rsidP="006512D7">
      <w:pPr>
        <w:spacing w:after="0" w:line="480" w:lineRule="auto"/>
        <w:jc w:val="center"/>
        <w:rPr>
          <w:rFonts w:ascii="Times New Roman" w:hAnsi="Times New Roman" w:cs="Times New Roman"/>
          <w:b/>
          <w:sz w:val="24"/>
          <w:szCs w:val="24"/>
        </w:rPr>
      </w:pPr>
      <w:r w:rsidRPr="006512D7">
        <w:rPr>
          <w:rFonts w:ascii="Times New Roman" w:hAnsi="Times New Roman" w:cs="Times New Roman"/>
          <w:b/>
          <w:sz w:val="24"/>
          <w:szCs w:val="24"/>
        </w:rPr>
        <w:t>Perception and Sensation</w:t>
      </w:r>
    </w:p>
    <w:p w:rsidR="007C10C0" w:rsidRPr="006512D7" w:rsidRDefault="000604FC" w:rsidP="006512D7">
      <w:pPr>
        <w:tabs>
          <w:tab w:val="left" w:pos="5575"/>
        </w:tabs>
        <w:spacing w:after="0" w:line="480" w:lineRule="auto"/>
        <w:rPr>
          <w:rFonts w:ascii="Times New Roman" w:hAnsi="Times New Roman" w:cs="Times New Roman"/>
          <w:sz w:val="24"/>
          <w:szCs w:val="24"/>
        </w:rPr>
      </w:pPr>
      <w:r w:rsidRPr="006512D7">
        <w:rPr>
          <w:rFonts w:ascii="Times New Roman" w:hAnsi="Times New Roman" w:cs="Times New Roman"/>
          <w:sz w:val="24"/>
          <w:szCs w:val="24"/>
        </w:rPr>
        <w:tab/>
      </w: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0604FC" w:rsidP="006512D7">
      <w:pPr>
        <w:spacing w:after="0" w:line="480" w:lineRule="auto"/>
        <w:jc w:val="center"/>
        <w:rPr>
          <w:rFonts w:ascii="Times New Roman" w:hAnsi="Times New Roman" w:cs="Times New Roman"/>
          <w:sz w:val="24"/>
          <w:szCs w:val="24"/>
        </w:rPr>
      </w:pPr>
      <w:r w:rsidRPr="006512D7">
        <w:rPr>
          <w:rFonts w:ascii="Times New Roman" w:hAnsi="Times New Roman" w:cs="Times New Roman"/>
          <w:sz w:val="24"/>
          <w:szCs w:val="24"/>
        </w:rPr>
        <w:t>Student’s Name</w:t>
      </w:r>
    </w:p>
    <w:p w:rsidR="007C10C0" w:rsidRPr="006512D7" w:rsidRDefault="000604FC" w:rsidP="006512D7">
      <w:pPr>
        <w:spacing w:after="0" w:line="480" w:lineRule="auto"/>
        <w:jc w:val="center"/>
        <w:rPr>
          <w:rFonts w:ascii="Times New Roman" w:hAnsi="Times New Roman" w:cs="Times New Roman"/>
          <w:sz w:val="24"/>
          <w:szCs w:val="24"/>
        </w:rPr>
      </w:pPr>
      <w:r w:rsidRPr="006512D7">
        <w:rPr>
          <w:rFonts w:ascii="Times New Roman" w:hAnsi="Times New Roman" w:cs="Times New Roman"/>
          <w:sz w:val="24"/>
          <w:szCs w:val="24"/>
        </w:rPr>
        <w:t>Institutional Affiliation</w:t>
      </w:r>
    </w:p>
    <w:p w:rsidR="007C10C0" w:rsidRPr="006512D7" w:rsidRDefault="000604FC" w:rsidP="006512D7">
      <w:pPr>
        <w:spacing w:after="0" w:line="480" w:lineRule="auto"/>
        <w:jc w:val="center"/>
        <w:rPr>
          <w:rFonts w:ascii="Times New Roman" w:hAnsi="Times New Roman" w:cs="Times New Roman"/>
          <w:sz w:val="24"/>
          <w:szCs w:val="24"/>
        </w:rPr>
      </w:pPr>
      <w:r w:rsidRPr="006512D7">
        <w:rPr>
          <w:rFonts w:ascii="Times New Roman" w:hAnsi="Times New Roman" w:cs="Times New Roman"/>
          <w:sz w:val="24"/>
          <w:szCs w:val="24"/>
        </w:rPr>
        <w:t>Course</w:t>
      </w:r>
    </w:p>
    <w:p w:rsidR="007C10C0" w:rsidRPr="006512D7" w:rsidRDefault="000604FC" w:rsidP="006512D7">
      <w:pPr>
        <w:spacing w:after="0" w:line="480" w:lineRule="auto"/>
        <w:jc w:val="center"/>
        <w:rPr>
          <w:rFonts w:ascii="Times New Roman" w:hAnsi="Times New Roman" w:cs="Times New Roman"/>
          <w:sz w:val="24"/>
          <w:szCs w:val="24"/>
        </w:rPr>
      </w:pPr>
      <w:r w:rsidRPr="006512D7">
        <w:rPr>
          <w:rFonts w:ascii="Times New Roman" w:hAnsi="Times New Roman" w:cs="Times New Roman"/>
          <w:sz w:val="24"/>
          <w:szCs w:val="24"/>
        </w:rPr>
        <w:t>Professor’s Name</w:t>
      </w:r>
    </w:p>
    <w:p w:rsidR="007C10C0" w:rsidRPr="006512D7" w:rsidRDefault="000604FC" w:rsidP="006512D7">
      <w:pPr>
        <w:spacing w:after="0" w:line="480" w:lineRule="auto"/>
        <w:jc w:val="center"/>
        <w:rPr>
          <w:rFonts w:ascii="Times New Roman" w:hAnsi="Times New Roman" w:cs="Times New Roman"/>
          <w:sz w:val="24"/>
          <w:szCs w:val="24"/>
        </w:rPr>
      </w:pPr>
      <w:r w:rsidRPr="006512D7">
        <w:rPr>
          <w:rFonts w:ascii="Times New Roman" w:hAnsi="Times New Roman" w:cs="Times New Roman"/>
          <w:sz w:val="24"/>
          <w:szCs w:val="24"/>
        </w:rPr>
        <w:t>Date</w:t>
      </w: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7C10C0" w:rsidRPr="006512D7" w:rsidRDefault="007C10C0" w:rsidP="006512D7">
      <w:pPr>
        <w:spacing w:after="0" w:line="480" w:lineRule="auto"/>
        <w:rPr>
          <w:rFonts w:ascii="Times New Roman" w:hAnsi="Times New Roman" w:cs="Times New Roman"/>
          <w:sz w:val="24"/>
          <w:szCs w:val="24"/>
        </w:rPr>
      </w:pPr>
    </w:p>
    <w:p w:rsidR="0093242E" w:rsidRPr="006512D7" w:rsidRDefault="0093242E" w:rsidP="006512D7">
      <w:pPr>
        <w:spacing w:after="0" w:line="480" w:lineRule="auto"/>
        <w:rPr>
          <w:rFonts w:ascii="Times New Roman" w:hAnsi="Times New Roman" w:cs="Times New Roman"/>
          <w:sz w:val="24"/>
          <w:szCs w:val="24"/>
        </w:rPr>
      </w:pPr>
    </w:p>
    <w:p w:rsidR="00531495" w:rsidRPr="006512D7" w:rsidRDefault="00531495" w:rsidP="006512D7">
      <w:pPr>
        <w:spacing w:after="0" w:line="480" w:lineRule="auto"/>
        <w:rPr>
          <w:rFonts w:ascii="Times New Roman" w:hAnsi="Times New Roman" w:cs="Times New Roman"/>
          <w:sz w:val="24"/>
          <w:szCs w:val="24"/>
        </w:rPr>
      </w:pPr>
    </w:p>
    <w:p w:rsidR="0093242E" w:rsidRPr="006512D7" w:rsidRDefault="0093242E" w:rsidP="006512D7">
      <w:pPr>
        <w:spacing w:after="0" w:line="480" w:lineRule="auto"/>
        <w:jc w:val="center"/>
        <w:rPr>
          <w:rFonts w:ascii="Times New Roman" w:hAnsi="Times New Roman" w:cs="Times New Roman"/>
          <w:b/>
          <w:sz w:val="24"/>
          <w:szCs w:val="24"/>
        </w:rPr>
      </w:pPr>
    </w:p>
    <w:p w:rsidR="00C45719" w:rsidRPr="006512D7" w:rsidRDefault="00C45719" w:rsidP="006512D7">
      <w:pPr>
        <w:spacing w:after="0" w:line="480" w:lineRule="auto"/>
        <w:ind w:firstLine="720"/>
        <w:jc w:val="center"/>
        <w:rPr>
          <w:rFonts w:ascii="Times New Roman" w:hAnsi="Times New Roman" w:cs="Times New Roman"/>
          <w:b/>
          <w:sz w:val="24"/>
          <w:szCs w:val="24"/>
        </w:rPr>
      </w:pPr>
      <w:r w:rsidRPr="006512D7">
        <w:rPr>
          <w:rFonts w:ascii="Times New Roman" w:hAnsi="Times New Roman" w:cs="Times New Roman"/>
          <w:b/>
          <w:sz w:val="24"/>
          <w:szCs w:val="24"/>
        </w:rPr>
        <w:lastRenderedPageBreak/>
        <w:t xml:space="preserve">Perception and Sensation </w:t>
      </w:r>
    </w:p>
    <w:p w:rsidR="00C45719" w:rsidRPr="006512D7" w:rsidRDefault="00C45719" w:rsidP="006512D7">
      <w:pPr>
        <w:spacing w:after="0" w:line="480" w:lineRule="auto"/>
        <w:ind w:firstLine="720"/>
        <w:jc w:val="center"/>
        <w:rPr>
          <w:rFonts w:ascii="Times New Roman" w:hAnsi="Times New Roman" w:cs="Times New Roman"/>
          <w:b/>
          <w:sz w:val="24"/>
          <w:szCs w:val="24"/>
        </w:rPr>
      </w:pPr>
      <w:r w:rsidRPr="006512D7">
        <w:rPr>
          <w:rFonts w:ascii="Times New Roman" w:hAnsi="Times New Roman" w:cs="Times New Roman"/>
          <w:b/>
          <w:sz w:val="24"/>
          <w:szCs w:val="24"/>
        </w:rPr>
        <w:t>Behavior: Eyes, Ears, and Skin</w:t>
      </w:r>
    </w:p>
    <w:p w:rsidR="00C45719" w:rsidRPr="006512D7" w:rsidRDefault="00C45719" w:rsidP="006512D7">
      <w:pPr>
        <w:spacing w:after="0" w:line="480" w:lineRule="auto"/>
        <w:ind w:firstLine="720"/>
        <w:jc w:val="both"/>
        <w:rPr>
          <w:rFonts w:ascii="Times New Roman" w:hAnsi="Times New Roman" w:cs="Times New Roman"/>
          <w:sz w:val="24"/>
          <w:szCs w:val="24"/>
        </w:rPr>
      </w:pPr>
      <w:r w:rsidRPr="006512D7">
        <w:rPr>
          <w:rFonts w:ascii="Times New Roman" w:hAnsi="Times New Roman" w:cs="Times New Roman"/>
          <w:sz w:val="24"/>
          <w:szCs w:val="24"/>
        </w:rPr>
        <w:t>The various functions of the eyes, skin, and ears constitute the sensory processes, which, in turn, shape how a person behaviors under different circumstances. Vision allows us to perceive light. The eye senses the light wave looming from some object outside the body. The eye is the only organ that can counter the visible scope</w:t>
      </w:r>
      <w:r w:rsidR="00352075" w:rsidRPr="006512D7">
        <w:rPr>
          <w:rFonts w:ascii="Times New Roman" w:hAnsi="Times New Roman" w:cs="Times New Roman"/>
          <w:sz w:val="24"/>
          <w:szCs w:val="24"/>
        </w:rPr>
        <w:t xml:space="preserve"> (Privitera, </w:t>
      </w:r>
      <w:r w:rsidR="00352075" w:rsidRPr="006512D7">
        <w:rPr>
          <w:rFonts w:ascii="Times New Roman" w:hAnsi="Times New Roman" w:cs="Times New Roman"/>
          <w:sz w:val="24"/>
          <w:szCs w:val="24"/>
        </w:rPr>
        <w:t>2020</w:t>
      </w:r>
      <w:r w:rsidR="00352075" w:rsidRPr="006512D7">
        <w:rPr>
          <w:rFonts w:ascii="Times New Roman" w:hAnsi="Times New Roman" w:cs="Times New Roman"/>
          <w:sz w:val="24"/>
          <w:szCs w:val="24"/>
        </w:rPr>
        <w:t>)</w:t>
      </w:r>
      <w:r w:rsidRPr="006512D7">
        <w:rPr>
          <w:rFonts w:ascii="Times New Roman" w:hAnsi="Times New Roman" w:cs="Times New Roman"/>
          <w:sz w:val="24"/>
          <w:szCs w:val="24"/>
        </w:rPr>
        <w:t>. The eye transforms light into a form that neutrons may use, which acts as the messenger to the brain. In the vision, neutron occupies a small percentage. The eye is like a mechanic device that looks like the traditional camera that uses the film. The visual cortex of the brain is where most of the complex graphical images are processed. In an individual, the nerve impulse processes in a different part of the brain simultaneously. The theory and the function of the trichromatic and the opponent are two types of color vision. The view of trichromatic affirms that there three types of cones in the retina. The three cones are flexible in determining the range of color. The opponent-process theory indicates a set of different kinds of cells in the eyes that toil in contrast to each other. The two approaches help a person to see color.</w:t>
      </w:r>
    </w:p>
    <w:p w:rsidR="00C45719" w:rsidRPr="006512D7" w:rsidRDefault="00C45719" w:rsidP="006512D7">
      <w:pPr>
        <w:spacing w:after="0" w:line="480" w:lineRule="auto"/>
        <w:ind w:firstLine="720"/>
        <w:jc w:val="both"/>
        <w:rPr>
          <w:rFonts w:ascii="Times New Roman" w:hAnsi="Times New Roman" w:cs="Times New Roman"/>
          <w:sz w:val="24"/>
          <w:szCs w:val="24"/>
        </w:rPr>
      </w:pPr>
      <w:r w:rsidRPr="006512D7">
        <w:rPr>
          <w:rFonts w:ascii="Times New Roman" w:hAnsi="Times New Roman" w:cs="Times New Roman"/>
          <w:sz w:val="24"/>
          <w:szCs w:val="24"/>
        </w:rPr>
        <w:t xml:space="preserve"> The outer ear collects and brings the sound to the ear's inner part—the ear functions as an upset megaphone. In the ear, the wave pattern in the air enters at different times. The brain utilizes the discrepancy as an indication of the sound spot of the start. In the middle part of the ear is where the eardrum's vibration is transmitted where the three bones are detected</w:t>
      </w:r>
      <w:r w:rsidR="00352075" w:rsidRPr="006512D7">
        <w:rPr>
          <w:rFonts w:ascii="Times New Roman" w:hAnsi="Times New Roman" w:cs="Times New Roman"/>
          <w:sz w:val="24"/>
          <w:szCs w:val="24"/>
        </w:rPr>
        <w:t xml:space="preserve"> (</w:t>
      </w:r>
      <w:r w:rsidR="00352075" w:rsidRPr="006512D7">
        <w:rPr>
          <w:rFonts w:ascii="Times New Roman" w:hAnsi="Times New Roman" w:cs="Times New Roman"/>
          <w:sz w:val="24"/>
          <w:szCs w:val="24"/>
        </w:rPr>
        <w:t>Privitera, 2020</w:t>
      </w:r>
      <w:r w:rsidR="00352075" w:rsidRPr="006512D7">
        <w:rPr>
          <w:rFonts w:ascii="Times New Roman" w:hAnsi="Times New Roman" w:cs="Times New Roman"/>
          <w:sz w:val="24"/>
          <w:szCs w:val="24"/>
        </w:rPr>
        <w:t>)</w:t>
      </w:r>
      <w:r w:rsidRPr="006512D7">
        <w:rPr>
          <w:rFonts w:ascii="Times New Roman" w:hAnsi="Times New Roman" w:cs="Times New Roman"/>
          <w:sz w:val="24"/>
          <w:szCs w:val="24"/>
        </w:rPr>
        <w:t xml:space="preserve">.  The work of the three bones is to send the pulse into the oval window. In the innermost ear, vibration passes into the cochlea, which is surrounded by a basilar membrane. In the basilar membrane, the hair cells change the sound wave into a nerve impulse transmitter in the brain. The ear is required </w:t>
      </w:r>
      <w:r w:rsidRPr="006512D7">
        <w:rPr>
          <w:rFonts w:ascii="Times New Roman" w:hAnsi="Times New Roman" w:cs="Times New Roman"/>
          <w:sz w:val="24"/>
          <w:szCs w:val="24"/>
        </w:rPr>
        <w:lastRenderedPageBreak/>
        <w:t>in sensing the balance and motion in the body. In the ear, it is where the balance, sound, and motion are incorporated.</w:t>
      </w:r>
    </w:p>
    <w:p w:rsidR="00C45719" w:rsidRPr="006512D7" w:rsidRDefault="00C45719" w:rsidP="006512D7">
      <w:pPr>
        <w:spacing w:after="0" w:line="480" w:lineRule="auto"/>
        <w:ind w:firstLine="720"/>
        <w:jc w:val="both"/>
        <w:rPr>
          <w:rFonts w:ascii="Times New Roman" w:hAnsi="Times New Roman" w:cs="Times New Roman"/>
          <w:sz w:val="24"/>
          <w:szCs w:val="24"/>
        </w:rPr>
      </w:pPr>
      <w:r w:rsidRPr="006512D7">
        <w:rPr>
          <w:rFonts w:ascii="Times New Roman" w:hAnsi="Times New Roman" w:cs="Times New Roman"/>
          <w:sz w:val="24"/>
          <w:szCs w:val="24"/>
        </w:rPr>
        <w:t xml:space="preserve"> The feeling of touch, pressure, pain, and temperature is responsible for the skin. The gate control theory evinces that when activated, specific nerve receptors open a gate to a particular area of the brain associated with pain, and the other pair of anodes close the gate when restored. Brain stimulation, medication, and cognitive therapy are a technique used to reduce pain. Our skin's senses play a vital role in ensuring that every individual is familiar with the potential harmful in the body</w:t>
      </w:r>
      <w:r w:rsidR="009E7261" w:rsidRPr="006512D7">
        <w:rPr>
          <w:rFonts w:ascii="Times New Roman" w:hAnsi="Times New Roman" w:cs="Times New Roman"/>
          <w:sz w:val="24"/>
          <w:szCs w:val="24"/>
        </w:rPr>
        <w:t xml:space="preserve"> (Krantz, 2012)</w:t>
      </w:r>
      <w:r w:rsidRPr="006512D7">
        <w:rPr>
          <w:rFonts w:ascii="Times New Roman" w:hAnsi="Times New Roman" w:cs="Times New Roman"/>
          <w:sz w:val="24"/>
          <w:szCs w:val="24"/>
        </w:rPr>
        <w:t xml:space="preserve">. The senses in the skin work through the nerve anode cells positioned at different layers and depth in the skin. The fingertips have more receptor cells, making it more sensitive than other parts of the body.       </w:t>
      </w:r>
    </w:p>
    <w:p w:rsidR="00C45719" w:rsidRPr="006512D7" w:rsidRDefault="00C45719" w:rsidP="006512D7">
      <w:pPr>
        <w:spacing w:after="0" w:line="480" w:lineRule="auto"/>
        <w:jc w:val="center"/>
        <w:rPr>
          <w:rFonts w:ascii="Times New Roman" w:hAnsi="Times New Roman" w:cs="Times New Roman"/>
          <w:b/>
          <w:sz w:val="24"/>
          <w:szCs w:val="24"/>
        </w:rPr>
      </w:pPr>
      <w:r w:rsidRPr="006512D7">
        <w:rPr>
          <w:rFonts w:ascii="Times New Roman" w:hAnsi="Times New Roman" w:cs="Times New Roman"/>
          <w:b/>
          <w:sz w:val="24"/>
          <w:szCs w:val="24"/>
        </w:rPr>
        <w:t>Roles and Applications of Perception and Sensation</w:t>
      </w:r>
    </w:p>
    <w:p w:rsidR="00C45719" w:rsidRPr="006512D7" w:rsidRDefault="00C45719" w:rsidP="006512D7">
      <w:pPr>
        <w:spacing w:after="0" w:line="480" w:lineRule="auto"/>
        <w:ind w:firstLine="720"/>
        <w:jc w:val="both"/>
        <w:rPr>
          <w:rFonts w:ascii="Times New Roman" w:hAnsi="Times New Roman" w:cs="Times New Roman"/>
          <w:sz w:val="24"/>
          <w:szCs w:val="24"/>
        </w:rPr>
      </w:pPr>
      <w:r w:rsidRPr="006512D7">
        <w:rPr>
          <w:rFonts w:ascii="Times New Roman" w:hAnsi="Times New Roman" w:cs="Times New Roman"/>
          <w:sz w:val="24"/>
          <w:szCs w:val="24"/>
        </w:rPr>
        <w:t>Sensation and perception remains critical components of our daily life because through these processes, we gather different forms of information that aid us in navigating the environment. In particular, senses of taste, sight, feeling, and hearing all commingle to allow a person convert their real-words or environments, which the brain processes to shape daily experiences. In other words, perception revolves around interpreting information that we sense from the environment, allowing us to identify and understand its meaning</w:t>
      </w:r>
      <w:r w:rsidR="00352075" w:rsidRPr="006512D7">
        <w:rPr>
          <w:rFonts w:ascii="Times New Roman" w:hAnsi="Times New Roman" w:cs="Times New Roman"/>
          <w:sz w:val="24"/>
          <w:szCs w:val="24"/>
        </w:rPr>
        <w:t xml:space="preserve"> (Krantz, 2012</w:t>
      </w:r>
      <w:r w:rsidRPr="006512D7">
        <w:rPr>
          <w:rFonts w:ascii="Times New Roman" w:hAnsi="Times New Roman" w:cs="Times New Roman"/>
          <w:sz w:val="24"/>
          <w:szCs w:val="24"/>
        </w:rPr>
        <w:t xml:space="preserve">. A typical case in point involves we can either taste or smell chemicals or use our sense of touch to feel pain. From these sensations, we can interpret whether the experience will be positive. For instance, a foul smell can mean a rotting body, the information that the brain uses to inform our judgments: a dead animal, food has turned bad, or a leaking gas. </w:t>
      </w:r>
    </w:p>
    <w:p w:rsidR="00C45719" w:rsidRPr="006512D7" w:rsidRDefault="00C45719" w:rsidP="006512D7">
      <w:pPr>
        <w:spacing w:after="0" w:line="480" w:lineRule="auto"/>
        <w:ind w:firstLine="720"/>
        <w:jc w:val="both"/>
        <w:rPr>
          <w:rFonts w:ascii="Times New Roman" w:hAnsi="Times New Roman" w:cs="Times New Roman"/>
          <w:sz w:val="24"/>
          <w:szCs w:val="24"/>
        </w:rPr>
      </w:pPr>
      <w:r w:rsidRPr="006512D7">
        <w:rPr>
          <w:rFonts w:ascii="Times New Roman" w:hAnsi="Times New Roman" w:cs="Times New Roman"/>
          <w:sz w:val="24"/>
          <w:szCs w:val="24"/>
        </w:rPr>
        <w:t xml:space="preserve">Besides the role of sensation and perception in defining our daily experiences, I plan to apply my understanding of these two psychological concepts to nursing. As a nurse, will be </w:t>
      </w:r>
      <w:r w:rsidRPr="006512D7">
        <w:rPr>
          <w:rFonts w:ascii="Times New Roman" w:hAnsi="Times New Roman" w:cs="Times New Roman"/>
          <w:sz w:val="24"/>
          <w:szCs w:val="24"/>
        </w:rPr>
        <w:lastRenderedPageBreak/>
        <w:t>handling patients with a wide range of needs. Based on what I have learned, sensation and perception will come in handy because they are demonstration rich in nature</w:t>
      </w:r>
      <w:r w:rsidR="005A7FEE" w:rsidRPr="006512D7">
        <w:rPr>
          <w:rFonts w:ascii="Times New Roman" w:hAnsi="Times New Roman" w:cs="Times New Roman"/>
          <w:sz w:val="24"/>
          <w:szCs w:val="24"/>
        </w:rPr>
        <w:t xml:space="preserve"> (</w:t>
      </w:r>
      <w:r w:rsidR="00137A07" w:rsidRPr="006512D7">
        <w:rPr>
          <w:rFonts w:ascii="Times New Roman" w:hAnsi="Times New Roman" w:cs="Times New Roman"/>
          <w:sz w:val="24"/>
          <w:szCs w:val="24"/>
        </w:rPr>
        <w:t>Krantz, 2012</w:t>
      </w:r>
      <w:r w:rsidR="005A7FEE" w:rsidRPr="006512D7">
        <w:rPr>
          <w:rFonts w:ascii="Times New Roman" w:hAnsi="Times New Roman" w:cs="Times New Roman"/>
          <w:sz w:val="24"/>
          <w:szCs w:val="24"/>
        </w:rPr>
        <w:t>)</w:t>
      </w:r>
      <w:r w:rsidRPr="006512D7">
        <w:rPr>
          <w:rFonts w:ascii="Times New Roman" w:hAnsi="Times New Roman" w:cs="Times New Roman"/>
          <w:sz w:val="24"/>
          <w:szCs w:val="24"/>
        </w:rPr>
        <w:t>. I will not necessarily rely on statistical testing and other data points when it comes to determining the occurrence of effects, but rather sense and perceive a phenomenon. In other words, I would be able to know when to use auditory and visual sy</w:t>
      </w:r>
      <w:r w:rsidR="005A7FEE" w:rsidRPr="006512D7">
        <w:rPr>
          <w:rFonts w:ascii="Times New Roman" w:hAnsi="Times New Roman" w:cs="Times New Roman"/>
          <w:sz w:val="24"/>
          <w:szCs w:val="24"/>
        </w:rPr>
        <w:t>stems to address communication</w:t>
      </w:r>
      <w:r w:rsidRPr="006512D7">
        <w:rPr>
          <w:rFonts w:ascii="Times New Roman" w:hAnsi="Times New Roman" w:cs="Times New Roman"/>
          <w:sz w:val="24"/>
          <w:szCs w:val="24"/>
        </w:rPr>
        <w:t xml:space="preserve"> problems</w:t>
      </w:r>
      <w:r w:rsidR="005A7FEE" w:rsidRPr="006512D7">
        <w:rPr>
          <w:rFonts w:ascii="Times New Roman" w:hAnsi="Times New Roman" w:cs="Times New Roman"/>
          <w:sz w:val="24"/>
          <w:szCs w:val="24"/>
        </w:rPr>
        <w:t xml:space="preserve"> in my patients (de Azevedo et al., 2018). Regarding vision, I would also interpret whether a patient is </w:t>
      </w:r>
      <w:r w:rsidRPr="006512D7">
        <w:rPr>
          <w:rFonts w:ascii="Times New Roman" w:hAnsi="Times New Roman" w:cs="Times New Roman"/>
          <w:sz w:val="24"/>
          <w:szCs w:val="24"/>
        </w:rPr>
        <w:t xml:space="preserve">far-sightedness, </w:t>
      </w:r>
      <w:r w:rsidR="005A7FEE" w:rsidRPr="006512D7">
        <w:rPr>
          <w:rFonts w:ascii="Times New Roman" w:hAnsi="Times New Roman" w:cs="Times New Roman"/>
          <w:sz w:val="24"/>
          <w:szCs w:val="24"/>
        </w:rPr>
        <w:t xml:space="preserve">suffers from </w:t>
      </w:r>
      <w:r w:rsidRPr="006512D7">
        <w:rPr>
          <w:rFonts w:ascii="Times New Roman" w:hAnsi="Times New Roman" w:cs="Times New Roman"/>
          <w:sz w:val="24"/>
          <w:szCs w:val="24"/>
        </w:rPr>
        <w:t xml:space="preserve">brain disorders, such as prosopagnosia, and color blindness. At the same time, I would be in a position to detect different types of deafness, including sensorineural and conductive, by evaluating the patient’s sound waves movement. In this way, I would ensure effective treatment of ear infections and other causes of potential hearing loss. </w:t>
      </w: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512D7" w:rsidRDefault="006512D7" w:rsidP="006512D7">
      <w:pPr>
        <w:spacing w:after="0" w:line="480" w:lineRule="auto"/>
        <w:jc w:val="center"/>
        <w:rPr>
          <w:rFonts w:ascii="Times New Roman" w:hAnsi="Times New Roman" w:cs="Times New Roman"/>
          <w:b/>
          <w:sz w:val="24"/>
          <w:szCs w:val="24"/>
          <w:shd w:val="clear" w:color="auto" w:fill="FFFFFF"/>
        </w:rPr>
      </w:pPr>
    </w:p>
    <w:p w:rsidR="006E3C54" w:rsidRPr="006512D7" w:rsidRDefault="000604FC" w:rsidP="006512D7">
      <w:pPr>
        <w:spacing w:after="0" w:line="480" w:lineRule="auto"/>
        <w:jc w:val="center"/>
        <w:rPr>
          <w:rFonts w:ascii="Times New Roman" w:hAnsi="Times New Roman" w:cs="Times New Roman"/>
          <w:b/>
          <w:sz w:val="24"/>
          <w:szCs w:val="24"/>
          <w:shd w:val="clear" w:color="auto" w:fill="FFFFFF"/>
        </w:rPr>
      </w:pPr>
      <w:bookmarkStart w:id="0" w:name="_GoBack"/>
      <w:bookmarkEnd w:id="0"/>
      <w:r w:rsidRPr="006512D7">
        <w:rPr>
          <w:rFonts w:ascii="Times New Roman" w:hAnsi="Times New Roman" w:cs="Times New Roman"/>
          <w:b/>
          <w:sz w:val="24"/>
          <w:szCs w:val="24"/>
          <w:shd w:val="clear" w:color="auto" w:fill="FFFFFF"/>
        </w:rPr>
        <w:lastRenderedPageBreak/>
        <w:t>References</w:t>
      </w:r>
    </w:p>
    <w:p w:rsidR="00EB3918" w:rsidRPr="006512D7" w:rsidRDefault="00BC19FA" w:rsidP="006512D7">
      <w:pPr>
        <w:spacing w:after="0" w:line="480" w:lineRule="auto"/>
        <w:ind w:left="720" w:right="375" w:hanging="720"/>
        <w:rPr>
          <w:rFonts w:ascii="Times New Roman" w:eastAsia="Times New Roman" w:hAnsi="Times New Roman" w:cs="Times New Roman"/>
          <w:sz w:val="24"/>
          <w:szCs w:val="24"/>
        </w:rPr>
      </w:pPr>
      <w:r w:rsidRPr="006512D7">
        <w:rPr>
          <w:rFonts w:ascii="Times New Roman" w:hAnsi="Times New Roman" w:cs="Times New Roman"/>
          <w:sz w:val="24"/>
          <w:szCs w:val="24"/>
          <w:shd w:val="clear" w:color="auto" w:fill="FFFFFF"/>
        </w:rPr>
        <w:t xml:space="preserve">Krantz, J. (2012). </w:t>
      </w:r>
      <w:r w:rsidRPr="006512D7">
        <w:rPr>
          <w:rFonts w:ascii="Times New Roman" w:eastAsia="Times New Roman" w:hAnsi="Times New Roman" w:cs="Times New Roman"/>
          <w:i/>
          <w:sz w:val="24"/>
          <w:szCs w:val="24"/>
        </w:rPr>
        <w:t>Interactive sensation laboratory e</w:t>
      </w:r>
      <w:r w:rsidRPr="006512D7">
        <w:rPr>
          <w:rFonts w:ascii="Times New Roman" w:eastAsia="Times New Roman" w:hAnsi="Times New Roman" w:cs="Times New Roman"/>
          <w:i/>
          <w:sz w:val="24"/>
          <w:szCs w:val="24"/>
        </w:rPr>
        <w:t>xercises (ISLE)</w:t>
      </w:r>
      <w:r w:rsidRPr="006512D7">
        <w:rPr>
          <w:rFonts w:ascii="Times New Roman" w:eastAsia="Times New Roman" w:hAnsi="Times New Roman" w:cs="Times New Roman"/>
          <w:sz w:val="24"/>
          <w:szCs w:val="24"/>
        </w:rPr>
        <w:t xml:space="preserve">. </w:t>
      </w:r>
      <w:r w:rsidR="00B35D23" w:rsidRPr="006512D7">
        <w:rPr>
          <w:rFonts w:ascii="Times New Roman" w:eastAsia="Times New Roman" w:hAnsi="Times New Roman" w:cs="Times New Roman"/>
          <w:sz w:val="24"/>
          <w:szCs w:val="24"/>
        </w:rPr>
        <w:t>https://psych.hanover.edu/Krantz/sen_tut.html</w:t>
      </w:r>
    </w:p>
    <w:p w:rsidR="00EB3918" w:rsidRPr="006512D7" w:rsidRDefault="00EB3918" w:rsidP="006512D7">
      <w:pPr>
        <w:spacing w:after="0" w:line="480" w:lineRule="auto"/>
        <w:ind w:left="720" w:right="375" w:hanging="720"/>
        <w:rPr>
          <w:rFonts w:ascii="Times New Roman" w:eastAsia="Times New Roman" w:hAnsi="Times New Roman" w:cs="Times New Roman"/>
          <w:sz w:val="24"/>
          <w:szCs w:val="24"/>
        </w:rPr>
      </w:pPr>
      <w:r w:rsidRPr="006512D7">
        <w:rPr>
          <w:rFonts w:ascii="Times New Roman" w:hAnsi="Times New Roman" w:cs="Times New Roman"/>
          <w:sz w:val="24"/>
          <w:szCs w:val="24"/>
        </w:rPr>
        <w:t>Privitera, A. J. (2020). Sensation and perception. In R. Biswas-Diener &amp; E. Diener (Eds), </w:t>
      </w:r>
      <w:r w:rsidRPr="006512D7">
        <w:rPr>
          <w:rFonts w:ascii="Times New Roman" w:hAnsi="Times New Roman" w:cs="Times New Roman"/>
          <w:i/>
          <w:iCs/>
          <w:sz w:val="24"/>
          <w:szCs w:val="24"/>
        </w:rPr>
        <w:t>Noba textbook series: Psychology.</w:t>
      </w:r>
      <w:r w:rsidRPr="006512D7">
        <w:rPr>
          <w:rFonts w:ascii="Times New Roman" w:hAnsi="Times New Roman" w:cs="Times New Roman"/>
          <w:sz w:val="24"/>
          <w:szCs w:val="24"/>
        </w:rPr>
        <w:t> Champaign, I</w:t>
      </w:r>
      <w:r w:rsidR="00B86C11" w:rsidRPr="006512D7">
        <w:rPr>
          <w:rFonts w:ascii="Times New Roman" w:hAnsi="Times New Roman" w:cs="Times New Roman"/>
          <w:sz w:val="24"/>
          <w:szCs w:val="24"/>
        </w:rPr>
        <w:t>L: DEF publishers.</w:t>
      </w:r>
    </w:p>
    <w:p w:rsidR="00527AC5" w:rsidRPr="006512D7" w:rsidRDefault="00EB3918" w:rsidP="006512D7">
      <w:pPr>
        <w:tabs>
          <w:tab w:val="left" w:pos="2988"/>
        </w:tabs>
        <w:spacing w:after="0" w:line="480" w:lineRule="auto"/>
        <w:ind w:left="720" w:hanging="720"/>
        <w:rPr>
          <w:rFonts w:ascii="Times New Roman" w:hAnsi="Times New Roman" w:cs="Times New Roman"/>
          <w:sz w:val="24"/>
          <w:szCs w:val="24"/>
          <w:shd w:val="clear" w:color="auto" w:fill="FFFFFF"/>
        </w:rPr>
      </w:pPr>
      <w:r w:rsidRPr="006512D7">
        <w:rPr>
          <w:rFonts w:ascii="Times New Roman" w:hAnsi="Times New Roman" w:cs="Times New Roman"/>
          <w:sz w:val="24"/>
          <w:szCs w:val="24"/>
          <w:shd w:val="clear" w:color="auto" w:fill="FFFFFF"/>
        </w:rPr>
        <w:tab/>
      </w:r>
      <w:r w:rsidRPr="006512D7">
        <w:rPr>
          <w:rFonts w:ascii="Times New Roman" w:hAnsi="Times New Roman" w:cs="Times New Roman"/>
          <w:sz w:val="24"/>
          <w:szCs w:val="24"/>
          <w:shd w:val="clear" w:color="auto" w:fill="FFFFFF"/>
        </w:rPr>
        <w:tab/>
      </w:r>
    </w:p>
    <w:sectPr w:rsidR="00527AC5" w:rsidRPr="006512D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A47" w:rsidRDefault="000D2A47">
      <w:pPr>
        <w:spacing w:after="0" w:line="240" w:lineRule="auto"/>
      </w:pPr>
      <w:r>
        <w:separator/>
      </w:r>
    </w:p>
  </w:endnote>
  <w:endnote w:type="continuationSeparator" w:id="0">
    <w:p w:rsidR="000D2A47" w:rsidRDefault="000D2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A47" w:rsidRDefault="000D2A47">
      <w:pPr>
        <w:spacing w:after="0" w:line="240" w:lineRule="auto"/>
      </w:pPr>
      <w:r>
        <w:separator/>
      </w:r>
    </w:p>
  </w:footnote>
  <w:footnote w:type="continuationSeparator" w:id="0">
    <w:p w:rsidR="000D2A47" w:rsidRDefault="000D2A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941250"/>
      <w:docPartObj>
        <w:docPartGallery w:val="Page Numbers (Top of Page)"/>
        <w:docPartUnique/>
      </w:docPartObj>
    </w:sdtPr>
    <w:sdtEndPr>
      <w:rPr>
        <w:noProof/>
      </w:rPr>
    </w:sdtEndPr>
    <w:sdtContent>
      <w:p w:rsidR="007C10C0" w:rsidRPr="007C10C0" w:rsidRDefault="000604FC">
        <w:pPr>
          <w:pStyle w:val="Header"/>
          <w:jc w:val="right"/>
          <w:rPr>
            <w:rFonts w:ascii="Times New Roman" w:hAnsi="Times New Roman" w:cs="Times New Roman"/>
            <w:sz w:val="24"/>
            <w:szCs w:val="24"/>
          </w:rPr>
        </w:pPr>
        <w:r w:rsidRPr="007C10C0">
          <w:rPr>
            <w:rFonts w:ascii="Times New Roman" w:hAnsi="Times New Roman" w:cs="Times New Roman"/>
            <w:sz w:val="24"/>
            <w:szCs w:val="24"/>
          </w:rPr>
          <w:fldChar w:fldCharType="begin"/>
        </w:r>
        <w:r w:rsidRPr="007C10C0">
          <w:rPr>
            <w:rFonts w:ascii="Times New Roman" w:hAnsi="Times New Roman" w:cs="Times New Roman"/>
            <w:sz w:val="24"/>
            <w:szCs w:val="24"/>
          </w:rPr>
          <w:instrText xml:space="preserve"> PAGE   \* MERGEFORMAT </w:instrText>
        </w:r>
        <w:r w:rsidRPr="007C10C0">
          <w:rPr>
            <w:rFonts w:ascii="Times New Roman" w:hAnsi="Times New Roman" w:cs="Times New Roman"/>
            <w:sz w:val="24"/>
            <w:szCs w:val="24"/>
          </w:rPr>
          <w:fldChar w:fldCharType="separate"/>
        </w:r>
        <w:r w:rsidR="003B0C26">
          <w:rPr>
            <w:rFonts w:ascii="Times New Roman" w:hAnsi="Times New Roman" w:cs="Times New Roman"/>
            <w:noProof/>
            <w:sz w:val="24"/>
            <w:szCs w:val="24"/>
          </w:rPr>
          <w:t>5</w:t>
        </w:r>
        <w:r w:rsidRPr="007C10C0">
          <w:rPr>
            <w:rFonts w:ascii="Times New Roman" w:hAnsi="Times New Roman" w:cs="Times New Roman"/>
            <w:noProof/>
            <w:sz w:val="24"/>
            <w:szCs w:val="24"/>
          </w:rPr>
          <w:fldChar w:fldCharType="end"/>
        </w:r>
      </w:p>
    </w:sdtContent>
  </w:sdt>
  <w:p w:rsidR="007C10C0" w:rsidRPr="007C10C0" w:rsidRDefault="00FF4973" w:rsidP="00FF4973">
    <w:pPr>
      <w:pStyle w:val="Header"/>
      <w:tabs>
        <w:tab w:val="clear" w:pos="4680"/>
        <w:tab w:val="clear" w:pos="9360"/>
        <w:tab w:val="left" w:pos="2208"/>
      </w:tabs>
      <w:rPr>
        <w:rFonts w:ascii="Times New Roman" w:hAnsi="Times New Roman" w:cs="Times New Roman"/>
        <w:sz w:val="24"/>
        <w:szCs w:val="24"/>
      </w:rPr>
    </w:pP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07041"/>
    <w:multiLevelType w:val="hybridMultilevel"/>
    <w:tmpl w:val="956A6882"/>
    <w:lvl w:ilvl="0" w:tplc="254AFDA0">
      <w:start w:val="1"/>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AB28A6"/>
    <w:multiLevelType w:val="multilevel"/>
    <w:tmpl w:val="4BAA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D6014D"/>
    <w:multiLevelType w:val="multilevel"/>
    <w:tmpl w:val="31167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8D7105"/>
    <w:multiLevelType w:val="multilevel"/>
    <w:tmpl w:val="4B3E0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67249DD"/>
    <w:multiLevelType w:val="hybridMultilevel"/>
    <w:tmpl w:val="9346583C"/>
    <w:lvl w:ilvl="0" w:tplc="18D634B2">
      <w:start w:val="1"/>
      <w:numFmt w:val="decimal"/>
      <w:lvlText w:val="%1."/>
      <w:lvlJc w:val="left"/>
      <w:pPr>
        <w:ind w:left="720" w:hanging="360"/>
      </w:pPr>
      <w:rPr>
        <w:rFonts w:hint="default"/>
      </w:rPr>
    </w:lvl>
    <w:lvl w:ilvl="1" w:tplc="1C206DBA" w:tentative="1">
      <w:start w:val="1"/>
      <w:numFmt w:val="lowerLetter"/>
      <w:lvlText w:val="%2."/>
      <w:lvlJc w:val="left"/>
      <w:pPr>
        <w:ind w:left="1440" w:hanging="360"/>
      </w:pPr>
    </w:lvl>
    <w:lvl w:ilvl="2" w:tplc="0102123C" w:tentative="1">
      <w:start w:val="1"/>
      <w:numFmt w:val="lowerRoman"/>
      <w:lvlText w:val="%3."/>
      <w:lvlJc w:val="right"/>
      <w:pPr>
        <w:ind w:left="2160" w:hanging="180"/>
      </w:pPr>
    </w:lvl>
    <w:lvl w:ilvl="3" w:tplc="C4BE49B2" w:tentative="1">
      <w:start w:val="1"/>
      <w:numFmt w:val="decimal"/>
      <w:lvlText w:val="%4."/>
      <w:lvlJc w:val="left"/>
      <w:pPr>
        <w:ind w:left="2880" w:hanging="360"/>
      </w:pPr>
    </w:lvl>
    <w:lvl w:ilvl="4" w:tplc="B4BE7ACA" w:tentative="1">
      <w:start w:val="1"/>
      <w:numFmt w:val="lowerLetter"/>
      <w:lvlText w:val="%5."/>
      <w:lvlJc w:val="left"/>
      <w:pPr>
        <w:ind w:left="3600" w:hanging="360"/>
      </w:pPr>
    </w:lvl>
    <w:lvl w:ilvl="5" w:tplc="145ECC94" w:tentative="1">
      <w:start w:val="1"/>
      <w:numFmt w:val="lowerRoman"/>
      <w:lvlText w:val="%6."/>
      <w:lvlJc w:val="right"/>
      <w:pPr>
        <w:ind w:left="4320" w:hanging="180"/>
      </w:pPr>
    </w:lvl>
    <w:lvl w:ilvl="6" w:tplc="C6D6B2EC" w:tentative="1">
      <w:start w:val="1"/>
      <w:numFmt w:val="decimal"/>
      <w:lvlText w:val="%7."/>
      <w:lvlJc w:val="left"/>
      <w:pPr>
        <w:ind w:left="5040" w:hanging="360"/>
      </w:pPr>
    </w:lvl>
    <w:lvl w:ilvl="7" w:tplc="9C666892" w:tentative="1">
      <w:start w:val="1"/>
      <w:numFmt w:val="lowerLetter"/>
      <w:lvlText w:val="%8."/>
      <w:lvlJc w:val="left"/>
      <w:pPr>
        <w:ind w:left="5760" w:hanging="360"/>
      </w:pPr>
    </w:lvl>
    <w:lvl w:ilvl="8" w:tplc="24E0EE42" w:tentative="1">
      <w:start w:val="1"/>
      <w:numFmt w:val="lowerRoman"/>
      <w:lvlText w:val="%9."/>
      <w:lvlJc w:val="right"/>
      <w:pPr>
        <w:ind w:left="6480" w:hanging="180"/>
      </w:pPr>
    </w:lvl>
  </w:abstractNum>
  <w:abstractNum w:abstractNumId="5">
    <w:nsid w:val="188B46EE"/>
    <w:multiLevelType w:val="multilevel"/>
    <w:tmpl w:val="BF6AEA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D843AF"/>
    <w:multiLevelType w:val="hybridMultilevel"/>
    <w:tmpl w:val="94B4467E"/>
    <w:lvl w:ilvl="0" w:tplc="3762F254">
      <w:start w:val="1"/>
      <w:numFmt w:val="decimal"/>
      <w:lvlText w:val="%1."/>
      <w:lvlJc w:val="left"/>
      <w:pPr>
        <w:ind w:left="720" w:hanging="360"/>
      </w:pPr>
      <w:rPr>
        <w:rFonts w:hint="default"/>
      </w:rPr>
    </w:lvl>
    <w:lvl w:ilvl="1" w:tplc="1F009942" w:tentative="1">
      <w:start w:val="1"/>
      <w:numFmt w:val="lowerLetter"/>
      <w:lvlText w:val="%2."/>
      <w:lvlJc w:val="left"/>
      <w:pPr>
        <w:ind w:left="1440" w:hanging="360"/>
      </w:pPr>
    </w:lvl>
    <w:lvl w:ilvl="2" w:tplc="2182C88E" w:tentative="1">
      <w:start w:val="1"/>
      <w:numFmt w:val="lowerRoman"/>
      <w:lvlText w:val="%3."/>
      <w:lvlJc w:val="right"/>
      <w:pPr>
        <w:ind w:left="2160" w:hanging="180"/>
      </w:pPr>
    </w:lvl>
    <w:lvl w:ilvl="3" w:tplc="98545A5A" w:tentative="1">
      <w:start w:val="1"/>
      <w:numFmt w:val="decimal"/>
      <w:lvlText w:val="%4."/>
      <w:lvlJc w:val="left"/>
      <w:pPr>
        <w:ind w:left="2880" w:hanging="360"/>
      </w:pPr>
    </w:lvl>
    <w:lvl w:ilvl="4" w:tplc="C8D2B95C" w:tentative="1">
      <w:start w:val="1"/>
      <w:numFmt w:val="lowerLetter"/>
      <w:lvlText w:val="%5."/>
      <w:lvlJc w:val="left"/>
      <w:pPr>
        <w:ind w:left="3600" w:hanging="360"/>
      </w:pPr>
    </w:lvl>
    <w:lvl w:ilvl="5" w:tplc="88685F64" w:tentative="1">
      <w:start w:val="1"/>
      <w:numFmt w:val="lowerRoman"/>
      <w:lvlText w:val="%6."/>
      <w:lvlJc w:val="right"/>
      <w:pPr>
        <w:ind w:left="4320" w:hanging="180"/>
      </w:pPr>
    </w:lvl>
    <w:lvl w:ilvl="6" w:tplc="01F2EFD6" w:tentative="1">
      <w:start w:val="1"/>
      <w:numFmt w:val="decimal"/>
      <w:lvlText w:val="%7."/>
      <w:lvlJc w:val="left"/>
      <w:pPr>
        <w:ind w:left="5040" w:hanging="360"/>
      </w:pPr>
    </w:lvl>
    <w:lvl w:ilvl="7" w:tplc="A37EB2BC" w:tentative="1">
      <w:start w:val="1"/>
      <w:numFmt w:val="lowerLetter"/>
      <w:lvlText w:val="%8."/>
      <w:lvlJc w:val="left"/>
      <w:pPr>
        <w:ind w:left="5760" w:hanging="360"/>
      </w:pPr>
    </w:lvl>
    <w:lvl w:ilvl="8" w:tplc="51A0F42C" w:tentative="1">
      <w:start w:val="1"/>
      <w:numFmt w:val="lowerRoman"/>
      <w:lvlText w:val="%9."/>
      <w:lvlJc w:val="right"/>
      <w:pPr>
        <w:ind w:left="6480" w:hanging="180"/>
      </w:pPr>
    </w:lvl>
  </w:abstractNum>
  <w:abstractNum w:abstractNumId="7">
    <w:nsid w:val="33C71717"/>
    <w:multiLevelType w:val="multilevel"/>
    <w:tmpl w:val="E1CAB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9A0802"/>
    <w:multiLevelType w:val="multilevel"/>
    <w:tmpl w:val="D7F2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FA74BB"/>
    <w:multiLevelType w:val="multilevel"/>
    <w:tmpl w:val="F9EED6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A119B0"/>
    <w:multiLevelType w:val="hybridMultilevel"/>
    <w:tmpl w:val="D65E729C"/>
    <w:lvl w:ilvl="0" w:tplc="FDC06A0A">
      <w:start w:val="1"/>
      <w:numFmt w:val="decimal"/>
      <w:lvlText w:val="%1."/>
      <w:lvlJc w:val="left"/>
      <w:pPr>
        <w:ind w:left="720" w:hanging="360"/>
      </w:pPr>
      <w:rPr>
        <w:rFonts w:hint="default"/>
      </w:rPr>
    </w:lvl>
    <w:lvl w:ilvl="1" w:tplc="67720E76" w:tentative="1">
      <w:start w:val="1"/>
      <w:numFmt w:val="lowerLetter"/>
      <w:lvlText w:val="%2."/>
      <w:lvlJc w:val="left"/>
      <w:pPr>
        <w:ind w:left="1440" w:hanging="360"/>
      </w:pPr>
    </w:lvl>
    <w:lvl w:ilvl="2" w:tplc="1FE02780" w:tentative="1">
      <w:start w:val="1"/>
      <w:numFmt w:val="lowerRoman"/>
      <w:lvlText w:val="%3."/>
      <w:lvlJc w:val="right"/>
      <w:pPr>
        <w:ind w:left="2160" w:hanging="180"/>
      </w:pPr>
    </w:lvl>
    <w:lvl w:ilvl="3" w:tplc="BE3EEF6A" w:tentative="1">
      <w:start w:val="1"/>
      <w:numFmt w:val="decimal"/>
      <w:lvlText w:val="%4."/>
      <w:lvlJc w:val="left"/>
      <w:pPr>
        <w:ind w:left="2880" w:hanging="360"/>
      </w:pPr>
    </w:lvl>
    <w:lvl w:ilvl="4" w:tplc="3D320D64" w:tentative="1">
      <w:start w:val="1"/>
      <w:numFmt w:val="lowerLetter"/>
      <w:lvlText w:val="%5."/>
      <w:lvlJc w:val="left"/>
      <w:pPr>
        <w:ind w:left="3600" w:hanging="360"/>
      </w:pPr>
    </w:lvl>
    <w:lvl w:ilvl="5" w:tplc="2202037C" w:tentative="1">
      <w:start w:val="1"/>
      <w:numFmt w:val="lowerRoman"/>
      <w:lvlText w:val="%6."/>
      <w:lvlJc w:val="right"/>
      <w:pPr>
        <w:ind w:left="4320" w:hanging="180"/>
      </w:pPr>
    </w:lvl>
    <w:lvl w:ilvl="6" w:tplc="20AA9B2A" w:tentative="1">
      <w:start w:val="1"/>
      <w:numFmt w:val="decimal"/>
      <w:lvlText w:val="%7."/>
      <w:lvlJc w:val="left"/>
      <w:pPr>
        <w:ind w:left="5040" w:hanging="360"/>
      </w:pPr>
    </w:lvl>
    <w:lvl w:ilvl="7" w:tplc="26FE4516" w:tentative="1">
      <w:start w:val="1"/>
      <w:numFmt w:val="lowerLetter"/>
      <w:lvlText w:val="%8."/>
      <w:lvlJc w:val="left"/>
      <w:pPr>
        <w:ind w:left="5760" w:hanging="360"/>
      </w:pPr>
    </w:lvl>
    <w:lvl w:ilvl="8" w:tplc="DC5AEC34" w:tentative="1">
      <w:start w:val="1"/>
      <w:numFmt w:val="lowerRoman"/>
      <w:lvlText w:val="%9."/>
      <w:lvlJc w:val="right"/>
      <w:pPr>
        <w:ind w:left="6480" w:hanging="180"/>
      </w:pPr>
    </w:lvl>
  </w:abstractNum>
  <w:abstractNum w:abstractNumId="11">
    <w:nsid w:val="5131170F"/>
    <w:multiLevelType w:val="hybridMultilevel"/>
    <w:tmpl w:val="76C03A82"/>
    <w:lvl w:ilvl="0" w:tplc="D312F646">
      <w:start w:val="1"/>
      <w:numFmt w:val="decimal"/>
      <w:lvlText w:val="%1."/>
      <w:lvlJc w:val="left"/>
      <w:pPr>
        <w:ind w:left="720" w:hanging="360"/>
      </w:pPr>
      <w:rPr>
        <w:rFonts w:hint="default"/>
        <w:b/>
      </w:rPr>
    </w:lvl>
    <w:lvl w:ilvl="1" w:tplc="983819FC" w:tentative="1">
      <w:start w:val="1"/>
      <w:numFmt w:val="lowerLetter"/>
      <w:lvlText w:val="%2."/>
      <w:lvlJc w:val="left"/>
      <w:pPr>
        <w:ind w:left="1440" w:hanging="360"/>
      </w:pPr>
    </w:lvl>
    <w:lvl w:ilvl="2" w:tplc="1F78B1B4" w:tentative="1">
      <w:start w:val="1"/>
      <w:numFmt w:val="lowerRoman"/>
      <w:lvlText w:val="%3."/>
      <w:lvlJc w:val="right"/>
      <w:pPr>
        <w:ind w:left="2160" w:hanging="180"/>
      </w:pPr>
    </w:lvl>
    <w:lvl w:ilvl="3" w:tplc="E006E208" w:tentative="1">
      <w:start w:val="1"/>
      <w:numFmt w:val="decimal"/>
      <w:lvlText w:val="%4."/>
      <w:lvlJc w:val="left"/>
      <w:pPr>
        <w:ind w:left="2880" w:hanging="360"/>
      </w:pPr>
    </w:lvl>
    <w:lvl w:ilvl="4" w:tplc="D124FAAA" w:tentative="1">
      <w:start w:val="1"/>
      <w:numFmt w:val="lowerLetter"/>
      <w:lvlText w:val="%5."/>
      <w:lvlJc w:val="left"/>
      <w:pPr>
        <w:ind w:left="3600" w:hanging="360"/>
      </w:pPr>
    </w:lvl>
    <w:lvl w:ilvl="5" w:tplc="10700232" w:tentative="1">
      <w:start w:val="1"/>
      <w:numFmt w:val="lowerRoman"/>
      <w:lvlText w:val="%6."/>
      <w:lvlJc w:val="right"/>
      <w:pPr>
        <w:ind w:left="4320" w:hanging="180"/>
      </w:pPr>
    </w:lvl>
    <w:lvl w:ilvl="6" w:tplc="A178F4A4" w:tentative="1">
      <w:start w:val="1"/>
      <w:numFmt w:val="decimal"/>
      <w:lvlText w:val="%7."/>
      <w:lvlJc w:val="left"/>
      <w:pPr>
        <w:ind w:left="5040" w:hanging="360"/>
      </w:pPr>
    </w:lvl>
    <w:lvl w:ilvl="7" w:tplc="B9B4CCEC" w:tentative="1">
      <w:start w:val="1"/>
      <w:numFmt w:val="lowerLetter"/>
      <w:lvlText w:val="%8."/>
      <w:lvlJc w:val="left"/>
      <w:pPr>
        <w:ind w:left="5760" w:hanging="360"/>
      </w:pPr>
    </w:lvl>
    <w:lvl w:ilvl="8" w:tplc="17AC62E8" w:tentative="1">
      <w:start w:val="1"/>
      <w:numFmt w:val="lowerRoman"/>
      <w:lvlText w:val="%9."/>
      <w:lvlJc w:val="right"/>
      <w:pPr>
        <w:ind w:left="6480" w:hanging="180"/>
      </w:pPr>
    </w:lvl>
  </w:abstractNum>
  <w:abstractNum w:abstractNumId="12">
    <w:nsid w:val="5A8A2BAD"/>
    <w:multiLevelType w:val="hybridMultilevel"/>
    <w:tmpl w:val="9A2AE79C"/>
    <w:lvl w:ilvl="0" w:tplc="D75A34C4">
      <w:start w:val="1"/>
      <w:numFmt w:val="decimal"/>
      <w:lvlText w:val="%1."/>
      <w:lvlJc w:val="left"/>
      <w:pPr>
        <w:ind w:left="720" w:hanging="360"/>
      </w:pPr>
      <w:rPr>
        <w:rFonts w:hint="default"/>
      </w:rPr>
    </w:lvl>
    <w:lvl w:ilvl="1" w:tplc="D444F6AC" w:tentative="1">
      <w:start w:val="1"/>
      <w:numFmt w:val="lowerLetter"/>
      <w:lvlText w:val="%2."/>
      <w:lvlJc w:val="left"/>
      <w:pPr>
        <w:ind w:left="1440" w:hanging="360"/>
      </w:pPr>
    </w:lvl>
    <w:lvl w:ilvl="2" w:tplc="DD386DEA" w:tentative="1">
      <w:start w:val="1"/>
      <w:numFmt w:val="lowerRoman"/>
      <w:lvlText w:val="%3."/>
      <w:lvlJc w:val="right"/>
      <w:pPr>
        <w:ind w:left="2160" w:hanging="180"/>
      </w:pPr>
    </w:lvl>
    <w:lvl w:ilvl="3" w:tplc="23A857B4" w:tentative="1">
      <w:start w:val="1"/>
      <w:numFmt w:val="decimal"/>
      <w:lvlText w:val="%4."/>
      <w:lvlJc w:val="left"/>
      <w:pPr>
        <w:ind w:left="2880" w:hanging="360"/>
      </w:pPr>
    </w:lvl>
    <w:lvl w:ilvl="4" w:tplc="18EA3154" w:tentative="1">
      <w:start w:val="1"/>
      <w:numFmt w:val="lowerLetter"/>
      <w:lvlText w:val="%5."/>
      <w:lvlJc w:val="left"/>
      <w:pPr>
        <w:ind w:left="3600" w:hanging="360"/>
      </w:pPr>
    </w:lvl>
    <w:lvl w:ilvl="5" w:tplc="BB88E878" w:tentative="1">
      <w:start w:val="1"/>
      <w:numFmt w:val="lowerRoman"/>
      <w:lvlText w:val="%6."/>
      <w:lvlJc w:val="right"/>
      <w:pPr>
        <w:ind w:left="4320" w:hanging="180"/>
      </w:pPr>
    </w:lvl>
    <w:lvl w:ilvl="6" w:tplc="CF1CFFDA" w:tentative="1">
      <w:start w:val="1"/>
      <w:numFmt w:val="decimal"/>
      <w:lvlText w:val="%7."/>
      <w:lvlJc w:val="left"/>
      <w:pPr>
        <w:ind w:left="5040" w:hanging="360"/>
      </w:pPr>
    </w:lvl>
    <w:lvl w:ilvl="7" w:tplc="D45E914A" w:tentative="1">
      <w:start w:val="1"/>
      <w:numFmt w:val="lowerLetter"/>
      <w:lvlText w:val="%8."/>
      <w:lvlJc w:val="left"/>
      <w:pPr>
        <w:ind w:left="5760" w:hanging="360"/>
      </w:pPr>
    </w:lvl>
    <w:lvl w:ilvl="8" w:tplc="70D646B8" w:tentative="1">
      <w:start w:val="1"/>
      <w:numFmt w:val="lowerRoman"/>
      <w:lvlText w:val="%9."/>
      <w:lvlJc w:val="right"/>
      <w:pPr>
        <w:ind w:left="6480" w:hanging="180"/>
      </w:pPr>
    </w:lvl>
  </w:abstractNum>
  <w:abstractNum w:abstractNumId="13">
    <w:nsid w:val="680A0283"/>
    <w:multiLevelType w:val="multilevel"/>
    <w:tmpl w:val="39503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285F6A"/>
    <w:multiLevelType w:val="multilevel"/>
    <w:tmpl w:val="708E5C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DCE364E"/>
    <w:multiLevelType w:val="multilevel"/>
    <w:tmpl w:val="FD8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6"/>
  </w:num>
  <w:num w:numId="4">
    <w:abstractNumId w:val="10"/>
  </w:num>
  <w:num w:numId="5">
    <w:abstractNumId w:val="2"/>
  </w:num>
  <w:num w:numId="6">
    <w:abstractNumId w:val="13"/>
  </w:num>
  <w:num w:numId="7">
    <w:abstractNumId w:val="9"/>
  </w:num>
  <w:num w:numId="8">
    <w:abstractNumId w:val="14"/>
  </w:num>
  <w:num w:numId="9">
    <w:abstractNumId w:val="5"/>
  </w:num>
  <w:num w:numId="10">
    <w:abstractNumId w:val="1"/>
  </w:num>
  <w:num w:numId="11">
    <w:abstractNumId w:val="15"/>
  </w:num>
  <w:num w:numId="12">
    <w:abstractNumId w:val="8"/>
  </w:num>
  <w:num w:numId="13">
    <w:abstractNumId w:val="11"/>
  </w:num>
  <w:num w:numId="14">
    <w:abstractNumId w:val="4"/>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e2MDC3NLGwNDMytDRV0lEKTi0uzszPAykwqgUAEANftywAAAA="/>
  </w:docVars>
  <w:rsids>
    <w:rsidRoot w:val="00BC7EA7"/>
    <w:rsid w:val="00001A2E"/>
    <w:rsid w:val="00002953"/>
    <w:rsid w:val="000034C2"/>
    <w:rsid w:val="000062E3"/>
    <w:rsid w:val="000076D1"/>
    <w:rsid w:val="00010395"/>
    <w:rsid w:val="00012591"/>
    <w:rsid w:val="00015282"/>
    <w:rsid w:val="00021925"/>
    <w:rsid w:val="0002267D"/>
    <w:rsid w:val="000226DF"/>
    <w:rsid w:val="0002276A"/>
    <w:rsid w:val="00027CDB"/>
    <w:rsid w:val="000306CE"/>
    <w:rsid w:val="00030730"/>
    <w:rsid w:val="0003581E"/>
    <w:rsid w:val="000359A3"/>
    <w:rsid w:val="00036CF0"/>
    <w:rsid w:val="000423F3"/>
    <w:rsid w:val="00043713"/>
    <w:rsid w:val="00044521"/>
    <w:rsid w:val="00045B51"/>
    <w:rsid w:val="00045C10"/>
    <w:rsid w:val="00046474"/>
    <w:rsid w:val="00050652"/>
    <w:rsid w:val="0005086F"/>
    <w:rsid w:val="000549FC"/>
    <w:rsid w:val="00055333"/>
    <w:rsid w:val="0005583D"/>
    <w:rsid w:val="000604FC"/>
    <w:rsid w:val="00061319"/>
    <w:rsid w:val="00061AA9"/>
    <w:rsid w:val="00062AAB"/>
    <w:rsid w:val="00063942"/>
    <w:rsid w:val="00066C25"/>
    <w:rsid w:val="0007279D"/>
    <w:rsid w:val="00072C72"/>
    <w:rsid w:val="000753A0"/>
    <w:rsid w:val="00075D64"/>
    <w:rsid w:val="00081C28"/>
    <w:rsid w:val="0009505D"/>
    <w:rsid w:val="0009578E"/>
    <w:rsid w:val="00096A90"/>
    <w:rsid w:val="000971D5"/>
    <w:rsid w:val="000A03B0"/>
    <w:rsid w:val="000A3602"/>
    <w:rsid w:val="000A3E0A"/>
    <w:rsid w:val="000A5781"/>
    <w:rsid w:val="000A7610"/>
    <w:rsid w:val="000B62A4"/>
    <w:rsid w:val="000C13D9"/>
    <w:rsid w:val="000C142D"/>
    <w:rsid w:val="000C18A1"/>
    <w:rsid w:val="000C646A"/>
    <w:rsid w:val="000C6C68"/>
    <w:rsid w:val="000D09F2"/>
    <w:rsid w:val="000D0F35"/>
    <w:rsid w:val="000D2A47"/>
    <w:rsid w:val="000D62FE"/>
    <w:rsid w:val="000E1CB7"/>
    <w:rsid w:val="000E2B0D"/>
    <w:rsid w:val="000E2EFD"/>
    <w:rsid w:val="000E3990"/>
    <w:rsid w:val="000E4067"/>
    <w:rsid w:val="000E730D"/>
    <w:rsid w:val="000F4B38"/>
    <w:rsid w:val="000F7EE7"/>
    <w:rsid w:val="00100604"/>
    <w:rsid w:val="00100CEE"/>
    <w:rsid w:val="001022DA"/>
    <w:rsid w:val="00103047"/>
    <w:rsid w:val="001045AC"/>
    <w:rsid w:val="00106476"/>
    <w:rsid w:val="00107493"/>
    <w:rsid w:val="001079C3"/>
    <w:rsid w:val="001116CF"/>
    <w:rsid w:val="0011220D"/>
    <w:rsid w:val="00112C73"/>
    <w:rsid w:val="00114F02"/>
    <w:rsid w:val="001207AF"/>
    <w:rsid w:val="001229A1"/>
    <w:rsid w:val="00123902"/>
    <w:rsid w:val="00123A8D"/>
    <w:rsid w:val="00125B1B"/>
    <w:rsid w:val="00136C0E"/>
    <w:rsid w:val="00136CE9"/>
    <w:rsid w:val="00137A07"/>
    <w:rsid w:val="00141E03"/>
    <w:rsid w:val="00143A8A"/>
    <w:rsid w:val="001440AA"/>
    <w:rsid w:val="00145705"/>
    <w:rsid w:val="00147E3A"/>
    <w:rsid w:val="001544E7"/>
    <w:rsid w:val="001575A8"/>
    <w:rsid w:val="00161F69"/>
    <w:rsid w:val="001652D8"/>
    <w:rsid w:val="00167851"/>
    <w:rsid w:val="00167923"/>
    <w:rsid w:val="00170F0B"/>
    <w:rsid w:val="001725CD"/>
    <w:rsid w:val="00173238"/>
    <w:rsid w:val="001733C4"/>
    <w:rsid w:val="00176DE0"/>
    <w:rsid w:val="00180621"/>
    <w:rsid w:val="00180DF6"/>
    <w:rsid w:val="00181AAE"/>
    <w:rsid w:val="00182579"/>
    <w:rsid w:val="00183440"/>
    <w:rsid w:val="001837C9"/>
    <w:rsid w:val="00184930"/>
    <w:rsid w:val="001904F3"/>
    <w:rsid w:val="0019396D"/>
    <w:rsid w:val="001A142B"/>
    <w:rsid w:val="001A1DE7"/>
    <w:rsid w:val="001A4FC7"/>
    <w:rsid w:val="001A66DB"/>
    <w:rsid w:val="001B07D4"/>
    <w:rsid w:val="001B1483"/>
    <w:rsid w:val="001B28C0"/>
    <w:rsid w:val="001B2A72"/>
    <w:rsid w:val="001B5B1A"/>
    <w:rsid w:val="001C09A1"/>
    <w:rsid w:val="001C2EE8"/>
    <w:rsid w:val="001D35D1"/>
    <w:rsid w:val="001E1E7F"/>
    <w:rsid w:val="001E5B0A"/>
    <w:rsid w:val="001E7643"/>
    <w:rsid w:val="001F0578"/>
    <w:rsid w:val="001F0C80"/>
    <w:rsid w:val="001F376E"/>
    <w:rsid w:val="001F3C1E"/>
    <w:rsid w:val="001F5117"/>
    <w:rsid w:val="001F59D8"/>
    <w:rsid w:val="002014EF"/>
    <w:rsid w:val="00201635"/>
    <w:rsid w:val="00203789"/>
    <w:rsid w:val="00205DA8"/>
    <w:rsid w:val="00210574"/>
    <w:rsid w:val="002124EB"/>
    <w:rsid w:val="00214CDB"/>
    <w:rsid w:val="00215521"/>
    <w:rsid w:val="00217C44"/>
    <w:rsid w:val="0022089B"/>
    <w:rsid w:val="002225BD"/>
    <w:rsid w:val="00222DF8"/>
    <w:rsid w:val="00223930"/>
    <w:rsid w:val="002250EA"/>
    <w:rsid w:val="002307D3"/>
    <w:rsid w:val="00235F59"/>
    <w:rsid w:val="00237CF6"/>
    <w:rsid w:val="00240098"/>
    <w:rsid w:val="00240FE3"/>
    <w:rsid w:val="00241946"/>
    <w:rsid w:val="00241E37"/>
    <w:rsid w:val="00245AC9"/>
    <w:rsid w:val="00250D8A"/>
    <w:rsid w:val="002522E8"/>
    <w:rsid w:val="002523AF"/>
    <w:rsid w:val="00252996"/>
    <w:rsid w:val="00252D85"/>
    <w:rsid w:val="002533EE"/>
    <w:rsid w:val="002534C4"/>
    <w:rsid w:val="0025425E"/>
    <w:rsid w:val="002544C1"/>
    <w:rsid w:val="00254E73"/>
    <w:rsid w:val="00261F33"/>
    <w:rsid w:val="00262F23"/>
    <w:rsid w:val="002635A7"/>
    <w:rsid w:val="002700E3"/>
    <w:rsid w:val="002716A5"/>
    <w:rsid w:val="00274E54"/>
    <w:rsid w:val="0027512A"/>
    <w:rsid w:val="00276AE1"/>
    <w:rsid w:val="0028116E"/>
    <w:rsid w:val="0028268F"/>
    <w:rsid w:val="00283104"/>
    <w:rsid w:val="00284358"/>
    <w:rsid w:val="00292065"/>
    <w:rsid w:val="00295798"/>
    <w:rsid w:val="002A0907"/>
    <w:rsid w:val="002A1EAD"/>
    <w:rsid w:val="002A3765"/>
    <w:rsid w:val="002A4DCC"/>
    <w:rsid w:val="002B18FF"/>
    <w:rsid w:val="002B4A43"/>
    <w:rsid w:val="002C0633"/>
    <w:rsid w:val="002C3FD8"/>
    <w:rsid w:val="002C5792"/>
    <w:rsid w:val="002C7DCD"/>
    <w:rsid w:val="002D2C52"/>
    <w:rsid w:val="002D4B07"/>
    <w:rsid w:val="002D60D9"/>
    <w:rsid w:val="002D6F98"/>
    <w:rsid w:val="002D7447"/>
    <w:rsid w:val="002E4008"/>
    <w:rsid w:val="002E42B7"/>
    <w:rsid w:val="002E52B8"/>
    <w:rsid w:val="002E5FD4"/>
    <w:rsid w:val="002E61D4"/>
    <w:rsid w:val="002E7209"/>
    <w:rsid w:val="002F0D4C"/>
    <w:rsid w:val="002F7560"/>
    <w:rsid w:val="003048F8"/>
    <w:rsid w:val="0030492C"/>
    <w:rsid w:val="00307E72"/>
    <w:rsid w:val="00310988"/>
    <w:rsid w:val="00310B32"/>
    <w:rsid w:val="00315A6C"/>
    <w:rsid w:val="003205EA"/>
    <w:rsid w:val="0032398F"/>
    <w:rsid w:val="00325D28"/>
    <w:rsid w:val="00327E19"/>
    <w:rsid w:val="00332011"/>
    <w:rsid w:val="00334C0C"/>
    <w:rsid w:val="003352EB"/>
    <w:rsid w:val="00335CC7"/>
    <w:rsid w:val="0033778E"/>
    <w:rsid w:val="0034205B"/>
    <w:rsid w:val="00342B55"/>
    <w:rsid w:val="003431CA"/>
    <w:rsid w:val="0034372F"/>
    <w:rsid w:val="00343EC1"/>
    <w:rsid w:val="0034459C"/>
    <w:rsid w:val="00344855"/>
    <w:rsid w:val="00344FF3"/>
    <w:rsid w:val="00346F5C"/>
    <w:rsid w:val="00350C20"/>
    <w:rsid w:val="00352075"/>
    <w:rsid w:val="00355339"/>
    <w:rsid w:val="00355696"/>
    <w:rsid w:val="003559CF"/>
    <w:rsid w:val="00355BE5"/>
    <w:rsid w:val="00361914"/>
    <w:rsid w:val="003619F6"/>
    <w:rsid w:val="00367725"/>
    <w:rsid w:val="0037043D"/>
    <w:rsid w:val="00372B8D"/>
    <w:rsid w:val="00372D5B"/>
    <w:rsid w:val="00380912"/>
    <w:rsid w:val="00380C15"/>
    <w:rsid w:val="003829E0"/>
    <w:rsid w:val="0038680F"/>
    <w:rsid w:val="00386E28"/>
    <w:rsid w:val="00391F55"/>
    <w:rsid w:val="00396C49"/>
    <w:rsid w:val="003A2878"/>
    <w:rsid w:val="003A2CB4"/>
    <w:rsid w:val="003A3E18"/>
    <w:rsid w:val="003A5487"/>
    <w:rsid w:val="003B0C26"/>
    <w:rsid w:val="003B1827"/>
    <w:rsid w:val="003B232A"/>
    <w:rsid w:val="003B461F"/>
    <w:rsid w:val="003C0912"/>
    <w:rsid w:val="003C3CD8"/>
    <w:rsid w:val="003C3FE4"/>
    <w:rsid w:val="003D1787"/>
    <w:rsid w:val="003D403F"/>
    <w:rsid w:val="003D4817"/>
    <w:rsid w:val="003D599D"/>
    <w:rsid w:val="003D59BE"/>
    <w:rsid w:val="003D6F80"/>
    <w:rsid w:val="003E22AA"/>
    <w:rsid w:val="003E3D4D"/>
    <w:rsid w:val="003E4145"/>
    <w:rsid w:val="003E6CB2"/>
    <w:rsid w:val="003F449F"/>
    <w:rsid w:val="003F7BE2"/>
    <w:rsid w:val="00400923"/>
    <w:rsid w:val="00401A44"/>
    <w:rsid w:val="00401CAA"/>
    <w:rsid w:val="0041048B"/>
    <w:rsid w:val="004109BD"/>
    <w:rsid w:val="00410E66"/>
    <w:rsid w:val="00413E3A"/>
    <w:rsid w:val="0041425B"/>
    <w:rsid w:val="00417E2B"/>
    <w:rsid w:val="00423232"/>
    <w:rsid w:val="0042340C"/>
    <w:rsid w:val="00427B48"/>
    <w:rsid w:val="00430C7D"/>
    <w:rsid w:val="00434990"/>
    <w:rsid w:val="00434EA5"/>
    <w:rsid w:val="004407AB"/>
    <w:rsid w:val="00441539"/>
    <w:rsid w:val="00442CD8"/>
    <w:rsid w:val="00455145"/>
    <w:rsid w:val="00455178"/>
    <w:rsid w:val="00464485"/>
    <w:rsid w:val="004644BD"/>
    <w:rsid w:val="0046455A"/>
    <w:rsid w:val="00465614"/>
    <w:rsid w:val="004729E5"/>
    <w:rsid w:val="0047370C"/>
    <w:rsid w:val="00474066"/>
    <w:rsid w:val="0049182B"/>
    <w:rsid w:val="00492BC6"/>
    <w:rsid w:val="00493CA5"/>
    <w:rsid w:val="004948A8"/>
    <w:rsid w:val="00494DB2"/>
    <w:rsid w:val="00495A51"/>
    <w:rsid w:val="00496B0D"/>
    <w:rsid w:val="004A14E7"/>
    <w:rsid w:val="004A1AC2"/>
    <w:rsid w:val="004A6B99"/>
    <w:rsid w:val="004B24E3"/>
    <w:rsid w:val="004B2616"/>
    <w:rsid w:val="004B2778"/>
    <w:rsid w:val="004B2FD6"/>
    <w:rsid w:val="004B4E17"/>
    <w:rsid w:val="004B6D52"/>
    <w:rsid w:val="004B7393"/>
    <w:rsid w:val="004C097C"/>
    <w:rsid w:val="004C0C41"/>
    <w:rsid w:val="004C1E4A"/>
    <w:rsid w:val="004C241B"/>
    <w:rsid w:val="004C2817"/>
    <w:rsid w:val="004C32BD"/>
    <w:rsid w:val="004C3834"/>
    <w:rsid w:val="004D0EF2"/>
    <w:rsid w:val="004D4E9B"/>
    <w:rsid w:val="004D500D"/>
    <w:rsid w:val="004D75F0"/>
    <w:rsid w:val="004D780E"/>
    <w:rsid w:val="004E10FB"/>
    <w:rsid w:val="004E3149"/>
    <w:rsid w:val="004E5396"/>
    <w:rsid w:val="004E6C72"/>
    <w:rsid w:val="004F0060"/>
    <w:rsid w:val="004F02B5"/>
    <w:rsid w:val="004F1269"/>
    <w:rsid w:val="004F2909"/>
    <w:rsid w:val="004F385E"/>
    <w:rsid w:val="004F48D8"/>
    <w:rsid w:val="004F57C3"/>
    <w:rsid w:val="004F5BA5"/>
    <w:rsid w:val="004F6D0B"/>
    <w:rsid w:val="005000DE"/>
    <w:rsid w:val="00500EEC"/>
    <w:rsid w:val="005032E3"/>
    <w:rsid w:val="005039B5"/>
    <w:rsid w:val="005068EC"/>
    <w:rsid w:val="00507553"/>
    <w:rsid w:val="005131F6"/>
    <w:rsid w:val="00514F9F"/>
    <w:rsid w:val="005163EB"/>
    <w:rsid w:val="00517B3B"/>
    <w:rsid w:val="005231CF"/>
    <w:rsid w:val="00524146"/>
    <w:rsid w:val="00527AC5"/>
    <w:rsid w:val="00530337"/>
    <w:rsid w:val="00530E63"/>
    <w:rsid w:val="00530EE8"/>
    <w:rsid w:val="00531495"/>
    <w:rsid w:val="00535E42"/>
    <w:rsid w:val="0054263B"/>
    <w:rsid w:val="00543E6C"/>
    <w:rsid w:val="00555A67"/>
    <w:rsid w:val="0056311A"/>
    <w:rsid w:val="00563B0E"/>
    <w:rsid w:val="00566D57"/>
    <w:rsid w:val="00570C86"/>
    <w:rsid w:val="00575CC1"/>
    <w:rsid w:val="00575FF5"/>
    <w:rsid w:val="005767B7"/>
    <w:rsid w:val="00583B00"/>
    <w:rsid w:val="00583BFE"/>
    <w:rsid w:val="00584F89"/>
    <w:rsid w:val="005869AA"/>
    <w:rsid w:val="00591EC0"/>
    <w:rsid w:val="005924AA"/>
    <w:rsid w:val="00593AF6"/>
    <w:rsid w:val="00593C80"/>
    <w:rsid w:val="005A0FCF"/>
    <w:rsid w:val="005A7FEE"/>
    <w:rsid w:val="005B397E"/>
    <w:rsid w:val="005B6E5C"/>
    <w:rsid w:val="005B7FD0"/>
    <w:rsid w:val="005C0A36"/>
    <w:rsid w:val="005C4ECB"/>
    <w:rsid w:val="005C4FC6"/>
    <w:rsid w:val="005C6941"/>
    <w:rsid w:val="005D0761"/>
    <w:rsid w:val="005D0E4C"/>
    <w:rsid w:val="005D1415"/>
    <w:rsid w:val="005D1B6B"/>
    <w:rsid w:val="005D412F"/>
    <w:rsid w:val="005E04F3"/>
    <w:rsid w:val="005E054B"/>
    <w:rsid w:val="005E0774"/>
    <w:rsid w:val="005E112B"/>
    <w:rsid w:val="005E231D"/>
    <w:rsid w:val="005E4BB5"/>
    <w:rsid w:val="005E5639"/>
    <w:rsid w:val="005E692F"/>
    <w:rsid w:val="005F31D4"/>
    <w:rsid w:val="005F7458"/>
    <w:rsid w:val="00600CD3"/>
    <w:rsid w:val="00602A7C"/>
    <w:rsid w:val="00602CCF"/>
    <w:rsid w:val="006068B1"/>
    <w:rsid w:val="00606D9F"/>
    <w:rsid w:val="00607780"/>
    <w:rsid w:val="00613270"/>
    <w:rsid w:val="00623A5B"/>
    <w:rsid w:val="00624569"/>
    <w:rsid w:val="0062494A"/>
    <w:rsid w:val="00626928"/>
    <w:rsid w:val="00626B52"/>
    <w:rsid w:val="00626C0C"/>
    <w:rsid w:val="0063064B"/>
    <w:rsid w:val="00631300"/>
    <w:rsid w:val="00634901"/>
    <w:rsid w:val="006416D2"/>
    <w:rsid w:val="006440D5"/>
    <w:rsid w:val="00644EF3"/>
    <w:rsid w:val="00647820"/>
    <w:rsid w:val="006512D7"/>
    <w:rsid w:val="00653323"/>
    <w:rsid w:val="00660CC6"/>
    <w:rsid w:val="00663E1C"/>
    <w:rsid w:val="006662CE"/>
    <w:rsid w:val="00666AF7"/>
    <w:rsid w:val="006673DA"/>
    <w:rsid w:val="00670E68"/>
    <w:rsid w:val="00671439"/>
    <w:rsid w:val="0067425F"/>
    <w:rsid w:val="00674339"/>
    <w:rsid w:val="00674D88"/>
    <w:rsid w:val="00675DF9"/>
    <w:rsid w:val="0068328B"/>
    <w:rsid w:val="006879C1"/>
    <w:rsid w:val="00690DDC"/>
    <w:rsid w:val="0069284C"/>
    <w:rsid w:val="00693DCB"/>
    <w:rsid w:val="00696A6B"/>
    <w:rsid w:val="00697200"/>
    <w:rsid w:val="006A210A"/>
    <w:rsid w:val="006A32E5"/>
    <w:rsid w:val="006A5A30"/>
    <w:rsid w:val="006A6D85"/>
    <w:rsid w:val="006B17E0"/>
    <w:rsid w:val="006B1DD0"/>
    <w:rsid w:val="006B2DDE"/>
    <w:rsid w:val="006B60AE"/>
    <w:rsid w:val="006B740F"/>
    <w:rsid w:val="006C0067"/>
    <w:rsid w:val="006C18A4"/>
    <w:rsid w:val="006C3E99"/>
    <w:rsid w:val="006C46AA"/>
    <w:rsid w:val="006C51D9"/>
    <w:rsid w:val="006C6B8D"/>
    <w:rsid w:val="006D22B9"/>
    <w:rsid w:val="006D2E8D"/>
    <w:rsid w:val="006D48FF"/>
    <w:rsid w:val="006D5286"/>
    <w:rsid w:val="006D6AA6"/>
    <w:rsid w:val="006E0C4D"/>
    <w:rsid w:val="006E3C54"/>
    <w:rsid w:val="006E53D8"/>
    <w:rsid w:val="006F1D05"/>
    <w:rsid w:val="006F2551"/>
    <w:rsid w:val="006F4376"/>
    <w:rsid w:val="00701BB4"/>
    <w:rsid w:val="00701D9A"/>
    <w:rsid w:val="0070267D"/>
    <w:rsid w:val="00703B3E"/>
    <w:rsid w:val="00712503"/>
    <w:rsid w:val="00716201"/>
    <w:rsid w:val="00717138"/>
    <w:rsid w:val="00717D93"/>
    <w:rsid w:val="007201C9"/>
    <w:rsid w:val="00720804"/>
    <w:rsid w:val="00720BBD"/>
    <w:rsid w:val="007260C7"/>
    <w:rsid w:val="00727040"/>
    <w:rsid w:val="00730962"/>
    <w:rsid w:val="00730A4F"/>
    <w:rsid w:val="00732CF8"/>
    <w:rsid w:val="00737699"/>
    <w:rsid w:val="00741F55"/>
    <w:rsid w:val="007432BA"/>
    <w:rsid w:val="00751C9F"/>
    <w:rsid w:val="007528F2"/>
    <w:rsid w:val="0075388E"/>
    <w:rsid w:val="00754C94"/>
    <w:rsid w:val="007613AF"/>
    <w:rsid w:val="00762DF9"/>
    <w:rsid w:val="00765D53"/>
    <w:rsid w:val="00766188"/>
    <w:rsid w:val="00767075"/>
    <w:rsid w:val="00767CDB"/>
    <w:rsid w:val="00770859"/>
    <w:rsid w:val="007718A7"/>
    <w:rsid w:val="00771E6F"/>
    <w:rsid w:val="00772E1D"/>
    <w:rsid w:val="007746B7"/>
    <w:rsid w:val="00775DF8"/>
    <w:rsid w:val="00775FBA"/>
    <w:rsid w:val="00777505"/>
    <w:rsid w:val="00781473"/>
    <w:rsid w:val="0078317F"/>
    <w:rsid w:val="007849C7"/>
    <w:rsid w:val="007870B4"/>
    <w:rsid w:val="007872EC"/>
    <w:rsid w:val="00791048"/>
    <w:rsid w:val="00791694"/>
    <w:rsid w:val="0079193C"/>
    <w:rsid w:val="00792966"/>
    <w:rsid w:val="007954FE"/>
    <w:rsid w:val="007A25FE"/>
    <w:rsid w:val="007A2D3C"/>
    <w:rsid w:val="007A3447"/>
    <w:rsid w:val="007A51D9"/>
    <w:rsid w:val="007B1DA1"/>
    <w:rsid w:val="007B4D21"/>
    <w:rsid w:val="007C07F4"/>
    <w:rsid w:val="007C10C0"/>
    <w:rsid w:val="007C6877"/>
    <w:rsid w:val="007D2D79"/>
    <w:rsid w:val="007D6470"/>
    <w:rsid w:val="007D73E0"/>
    <w:rsid w:val="007E4CB1"/>
    <w:rsid w:val="007E58CC"/>
    <w:rsid w:val="007E7EC6"/>
    <w:rsid w:val="007F056C"/>
    <w:rsid w:val="007F41B9"/>
    <w:rsid w:val="007F4F47"/>
    <w:rsid w:val="00802FF2"/>
    <w:rsid w:val="00803A1C"/>
    <w:rsid w:val="00805FCD"/>
    <w:rsid w:val="008060E6"/>
    <w:rsid w:val="008079B9"/>
    <w:rsid w:val="00816A6F"/>
    <w:rsid w:val="00816AF1"/>
    <w:rsid w:val="00816CC6"/>
    <w:rsid w:val="00816D8A"/>
    <w:rsid w:val="00817847"/>
    <w:rsid w:val="008179D0"/>
    <w:rsid w:val="0082164F"/>
    <w:rsid w:val="0082360A"/>
    <w:rsid w:val="0082464A"/>
    <w:rsid w:val="00824815"/>
    <w:rsid w:val="0082496F"/>
    <w:rsid w:val="00830928"/>
    <w:rsid w:val="00831EDA"/>
    <w:rsid w:val="00832622"/>
    <w:rsid w:val="00834894"/>
    <w:rsid w:val="00840095"/>
    <w:rsid w:val="00842825"/>
    <w:rsid w:val="00843312"/>
    <w:rsid w:val="0084332B"/>
    <w:rsid w:val="008435D2"/>
    <w:rsid w:val="00844FF8"/>
    <w:rsid w:val="008458C0"/>
    <w:rsid w:val="0085307A"/>
    <w:rsid w:val="008546EB"/>
    <w:rsid w:val="00857788"/>
    <w:rsid w:val="00857904"/>
    <w:rsid w:val="00857F1A"/>
    <w:rsid w:val="00860F62"/>
    <w:rsid w:val="00866B4C"/>
    <w:rsid w:val="00870D80"/>
    <w:rsid w:val="008814E3"/>
    <w:rsid w:val="00884916"/>
    <w:rsid w:val="0088611A"/>
    <w:rsid w:val="00890BF0"/>
    <w:rsid w:val="00891221"/>
    <w:rsid w:val="00892A2F"/>
    <w:rsid w:val="008A07F8"/>
    <w:rsid w:val="008A0DD3"/>
    <w:rsid w:val="008A76D0"/>
    <w:rsid w:val="008B0588"/>
    <w:rsid w:val="008B46EF"/>
    <w:rsid w:val="008B4D13"/>
    <w:rsid w:val="008B4F63"/>
    <w:rsid w:val="008B575B"/>
    <w:rsid w:val="008C040D"/>
    <w:rsid w:val="008C09FE"/>
    <w:rsid w:val="008C1DEE"/>
    <w:rsid w:val="008C1FB0"/>
    <w:rsid w:val="008C29B3"/>
    <w:rsid w:val="008C2CB4"/>
    <w:rsid w:val="008C53F0"/>
    <w:rsid w:val="008D6343"/>
    <w:rsid w:val="008D761F"/>
    <w:rsid w:val="008D7E02"/>
    <w:rsid w:val="008D7FF5"/>
    <w:rsid w:val="008E1431"/>
    <w:rsid w:val="008E355A"/>
    <w:rsid w:val="008E37FC"/>
    <w:rsid w:val="008E38E4"/>
    <w:rsid w:val="008E3EC0"/>
    <w:rsid w:val="008E3F00"/>
    <w:rsid w:val="008F07F8"/>
    <w:rsid w:val="008F1E14"/>
    <w:rsid w:val="008F2056"/>
    <w:rsid w:val="008F70BA"/>
    <w:rsid w:val="008F77A6"/>
    <w:rsid w:val="00903D28"/>
    <w:rsid w:val="00904F28"/>
    <w:rsid w:val="009106CC"/>
    <w:rsid w:val="00911D1C"/>
    <w:rsid w:val="009122CB"/>
    <w:rsid w:val="00912795"/>
    <w:rsid w:val="00913721"/>
    <w:rsid w:val="009220A4"/>
    <w:rsid w:val="00923BAA"/>
    <w:rsid w:val="00926338"/>
    <w:rsid w:val="00927604"/>
    <w:rsid w:val="00930364"/>
    <w:rsid w:val="00931897"/>
    <w:rsid w:val="0093242E"/>
    <w:rsid w:val="00932B72"/>
    <w:rsid w:val="009413CD"/>
    <w:rsid w:val="00941ADD"/>
    <w:rsid w:val="00944B37"/>
    <w:rsid w:val="009475CC"/>
    <w:rsid w:val="00950D8D"/>
    <w:rsid w:val="00951E3E"/>
    <w:rsid w:val="009534AA"/>
    <w:rsid w:val="00953F58"/>
    <w:rsid w:val="009551A0"/>
    <w:rsid w:val="00957570"/>
    <w:rsid w:val="009576ED"/>
    <w:rsid w:val="00957848"/>
    <w:rsid w:val="0096093B"/>
    <w:rsid w:val="00962104"/>
    <w:rsid w:val="00964949"/>
    <w:rsid w:val="00966D3C"/>
    <w:rsid w:val="00971AC4"/>
    <w:rsid w:val="00973A67"/>
    <w:rsid w:val="00983644"/>
    <w:rsid w:val="00987245"/>
    <w:rsid w:val="00990250"/>
    <w:rsid w:val="00991038"/>
    <w:rsid w:val="00991F23"/>
    <w:rsid w:val="00993E8B"/>
    <w:rsid w:val="00996105"/>
    <w:rsid w:val="009962C5"/>
    <w:rsid w:val="00996573"/>
    <w:rsid w:val="009A0728"/>
    <w:rsid w:val="009A2189"/>
    <w:rsid w:val="009A5E35"/>
    <w:rsid w:val="009B4264"/>
    <w:rsid w:val="009B47E3"/>
    <w:rsid w:val="009B5892"/>
    <w:rsid w:val="009C2298"/>
    <w:rsid w:val="009C3246"/>
    <w:rsid w:val="009D12B0"/>
    <w:rsid w:val="009D16F4"/>
    <w:rsid w:val="009D32A4"/>
    <w:rsid w:val="009D33EC"/>
    <w:rsid w:val="009D575F"/>
    <w:rsid w:val="009D7004"/>
    <w:rsid w:val="009D73A6"/>
    <w:rsid w:val="009E0AE4"/>
    <w:rsid w:val="009E5BB0"/>
    <w:rsid w:val="009E6D7F"/>
    <w:rsid w:val="009E7261"/>
    <w:rsid w:val="009F6773"/>
    <w:rsid w:val="009F6E5F"/>
    <w:rsid w:val="00A061CA"/>
    <w:rsid w:val="00A06F1F"/>
    <w:rsid w:val="00A176B5"/>
    <w:rsid w:val="00A20273"/>
    <w:rsid w:val="00A20954"/>
    <w:rsid w:val="00A20C65"/>
    <w:rsid w:val="00A21C1C"/>
    <w:rsid w:val="00A21E07"/>
    <w:rsid w:val="00A22F3D"/>
    <w:rsid w:val="00A26B62"/>
    <w:rsid w:val="00A271AB"/>
    <w:rsid w:val="00A307F1"/>
    <w:rsid w:val="00A3194B"/>
    <w:rsid w:val="00A33156"/>
    <w:rsid w:val="00A347EE"/>
    <w:rsid w:val="00A457BD"/>
    <w:rsid w:val="00A464C9"/>
    <w:rsid w:val="00A46852"/>
    <w:rsid w:val="00A5034B"/>
    <w:rsid w:val="00A50B87"/>
    <w:rsid w:val="00A51E09"/>
    <w:rsid w:val="00A53801"/>
    <w:rsid w:val="00A564DF"/>
    <w:rsid w:val="00A5734A"/>
    <w:rsid w:val="00A57634"/>
    <w:rsid w:val="00A61399"/>
    <w:rsid w:val="00A6317F"/>
    <w:rsid w:val="00A70FD8"/>
    <w:rsid w:val="00A7287A"/>
    <w:rsid w:val="00A73BE6"/>
    <w:rsid w:val="00A7585F"/>
    <w:rsid w:val="00A768AC"/>
    <w:rsid w:val="00A81F02"/>
    <w:rsid w:val="00A85816"/>
    <w:rsid w:val="00A92B6C"/>
    <w:rsid w:val="00A93547"/>
    <w:rsid w:val="00AA100A"/>
    <w:rsid w:val="00AA13C8"/>
    <w:rsid w:val="00AA2927"/>
    <w:rsid w:val="00AA2F2F"/>
    <w:rsid w:val="00AB0EE1"/>
    <w:rsid w:val="00AB399A"/>
    <w:rsid w:val="00AB5674"/>
    <w:rsid w:val="00AB639E"/>
    <w:rsid w:val="00AB7513"/>
    <w:rsid w:val="00AC7A49"/>
    <w:rsid w:val="00AD3AA8"/>
    <w:rsid w:val="00AD7233"/>
    <w:rsid w:val="00AD7936"/>
    <w:rsid w:val="00AE3979"/>
    <w:rsid w:val="00AE5ADB"/>
    <w:rsid w:val="00AE7C9D"/>
    <w:rsid w:val="00AF3861"/>
    <w:rsid w:val="00AF5D29"/>
    <w:rsid w:val="00AF604E"/>
    <w:rsid w:val="00B01F2D"/>
    <w:rsid w:val="00B03C18"/>
    <w:rsid w:val="00B04C96"/>
    <w:rsid w:val="00B04D96"/>
    <w:rsid w:val="00B07684"/>
    <w:rsid w:val="00B146F7"/>
    <w:rsid w:val="00B14A88"/>
    <w:rsid w:val="00B15452"/>
    <w:rsid w:val="00B172BE"/>
    <w:rsid w:val="00B17B9C"/>
    <w:rsid w:val="00B20B1F"/>
    <w:rsid w:val="00B20F3A"/>
    <w:rsid w:val="00B243F2"/>
    <w:rsid w:val="00B258E0"/>
    <w:rsid w:val="00B25E36"/>
    <w:rsid w:val="00B272F6"/>
    <w:rsid w:val="00B358D3"/>
    <w:rsid w:val="00B35D23"/>
    <w:rsid w:val="00B37E32"/>
    <w:rsid w:val="00B418E1"/>
    <w:rsid w:val="00B41CFD"/>
    <w:rsid w:val="00B44AA8"/>
    <w:rsid w:val="00B457CD"/>
    <w:rsid w:val="00B45F93"/>
    <w:rsid w:val="00B501E3"/>
    <w:rsid w:val="00B5157D"/>
    <w:rsid w:val="00B521FB"/>
    <w:rsid w:val="00B52757"/>
    <w:rsid w:val="00B5297B"/>
    <w:rsid w:val="00B532E8"/>
    <w:rsid w:val="00B552DC"/>
    <w:rsid w:val="00B55CE9"/>
    <w:rsid w:val="00B55E46"/>
    <w:rsid w:val="00B55EDC"/>
    <w:rsid w:val="00B5638A"/>
    <w:rsid w:val="00B605B5"/>
    <w:rsid w:val="00B63E7B"/>
    <w:rsid w:val="00B64304"/>
    <w:rsid w:val="00B65242"/>
    <w:rsid w:val="00B71637"/>
    <w:rsid w:val="00B81FB5"/>
    <w:rsid w:val="00B82456"/>
    <w:rsid w:val="00B85ED8"/>
    <w:rsid w:val="00B86C11"/>
    <w:rsid w:val="00B86FFD"/>
    <w:rsid w:val="00B9021A"/>
    <w:rsid w:val="00B9186B"/>
    <w:rsid w:val="00B91F49"/>
    <w:rsid w:val="00B946F7"/>
    <w:rsid w:val="00B97FC7"/>
    <w:rsid w:val="00BA10A9"/>
    <w:rsid w:val="00BA1B41"/>
    <w:rsid w:val="00BA5F45"/>
    <w:rsid w:val="00BB01D5"/>
    <w:rsid w:val="00BB1340"/>
    <w:rsid w:val="00BB29CE"/>
    <w:rsid w:val="00BB6078"/>
    <w:rsid w:val="00BC19FA"/>
    <w:rsid w:val="00BC545F"/>
    <w:rsid w:val="00BC5C3B"/>
    <w:rsid w:val="00BC7316"/>
    <w:rsid w:val="00BC7EA7"/>
    <w:rsid w:val="00BD021E"/>
    <w:rsid w:val="00BD08B0"/>
    <w:rsid w:val="00BD0F36"/>
    <w:rsid w:val="00BD1075"/>
    <w:rsid w:val="00BD1247"/>
    <w:rsid w:val="00BD27E6"/>
    <w:rsid w:val="00BE04E3"/>
    <w:rsid w:val="00BE498C"/>
    <w:rsid w:val="00BE5A02"/>
    <w:rsid w:val="00BE68A2"/>
    <w:rsid w:val="00BF097E"/>
    <w:rsid w:val="00BF1A09"/>
    <w:rsid w:val="00BF21EE"/>
    <w:rsid w:val="00BF536F"/>
    <w:rsid w:val="00BF609E"/>
    <w:rsid w:val="00BF6242"/>
    <w:rsid w:val="00BF6BD7"/>
    <w:rsid w:val="00C008A2"/>
    <w:rsid w:val="00C01845"/>
    <w:rsid w:val="00C01ADA"/>
    <w:rsid w:val="00C031ED"/>
    <w:rsid w:val="00C062A9"/>
    <w:rsid w:val="00C06E60"/>
    <w:rsid w:val="00C07DBA"/>
    <w:rsid w:val="00C12F17"/>
    <w:rsid w:val="00C20AE8"/>
    <w:rsid w:val="00C231BF"/>
    <w:rsid w:val="00C23B8B"/>
    <w:rsid w:val="00C2405E"/>
    <w:rsid w:val="00C24F5F"/>
    <w:rsid w:val="00C327B0"/>
    <w:rsid w:val="00C33015"/>
    <w:rsid w:val="00C34ED9"/>
    <w:rsid w:val="00C434B8"/>
    <w:rsid w:val="00C4527D"/>
    <w:rsid w:val="00C45719"/>
    <w:rsid w:val="00C47796"/>
    <w:rsid w:val="00C50D9B"/>
    <w:rsid w:val="00C51F30"/>
    <w:rsid w:val="00C53F30"/>
    <w:rsid w:val="00C5531F"/>
    <w:rsid w:val="00C56D72"/>
    <w:rsid w:val="00C573F6"/>
    <w:rsid w:val="00C57F43"/>
    <w:rsid w:val="00C60A89"/>
    <w:rsid w:val="00C61846"/>
    <w:rsid w:val="00C61E0C"/>
    <w:rsid w:val="00C66B25"/>
    <w:rsid w:val="00C67FB2"/>
    <w:rsid w:val="00C717D2"/>
    <w:rsid w:val="00C71930"/>
    <w:rsid w:val="00C71F31"/>
    <w:rsid w:val="00C81C35"/>
    <w:rsid w:val="00C825A3"/>
    <w:rsid w:val="00C8413C"/>
    <w:rsid w:val="00C85201"/>
    <w:rsid w:val="00C8536C"/>
    <w:rsid w:val="00C86FC4"/>
    <w:rsid w:val="00C87FE5"/>
    <w:rsid w:val="00C91A63"/>
    <w:rsid w:val="00C91E60"/>
    <w:rsid w:val="00C9484C"/>
    <w:rsid w:val="00C95635"/>
    <w:rsid w:val="00C97D05"/>
    <w:rsid w:val="00CA0141"/>
    <w:rsid w:val="00CA124F"/>
    <w:rsid w:val="00CA1374"/>
    <w:rsid w:val="00CA2834"/>
    <w:rsid w:val="00CA3613"/>
    <w:rsid w:val="00CA3CDF"/>
    <w:rsid w:val="00CA45A8"/>
    <w:rsid w:val="00CA6CFF"/>
    <w:rsid w:val="00CB049A"/>
    <w:rsid w:val="00CB14C3"/>
    <w:rsid w:val="00CB321D"/>
    <w:rsid w:val="00CB3356"/>
    <w:rsid w:val="00CC076F"/>
    <w:rsid w:val="00CC0C24"/>
    <w:rsid w:val="00CC3AB0"/>
    <w:rsid w:val="00CC4A21"/>
    <w:rsid w:val="00CC5350"/>
    <w:rsid w:val="00CC736F"/>
    <w:rsid w:val="00CC7994"/>
    <w:rsid w:val="00CD5E59"/>
    <w:rsid w:val="00CD64BB"/>
    <w:rsid w:val="00CE24D5"/>
    <w:rsid w:val="00CE27AA"/>
    <w:rsid w:val="00CE381D"/>
    <w:rsid w:val="00CE5490"/>
    <w:rsid w:val="00CE64DA"/>
    <w:rsid w:val="00CE704C"/>
    <w:rsid w:val="00CE7656"/>
    <w:rsid w:val="00CE7981"/>
    <w:rsid w:val="00CF1513"/>
    <w:rsid w:val="00CF2297"/>
    <w:rsid w:val="00CF4CD0"/>
    <w:rsid w:val="00D00AE2"/>
    <w:rsid w:val="00D014C2"/>
    <w:rsid w:val="00D047C6"/>
    <w:rsid w:val="00D049DA"/>
    <w:rsid w:val="00D109E4"/>
    <w:rsid w:val="00D11746"/>
    <w:rsid w:val="00D132D0"/>
    <w:rsid w:val="00D14DD9"/>
    <w:rsid w:val="00D1503B"/>
    <w:rsid w:val="00D248A7"/>
    <w:rsid w:val="00D24E94"/>
    <w:rsid w:val="00D306D5"/>
    <w:rsid w:val="00D358E9"/>
    <w:rsid w:val="00D407B8"/>
    <w:rsid w:val="00D411EB"/>
    <w:rsid w:val="00D42820"/>
    <w:rsid w:val="00D43F41"/>
    <w:rsid w:val="00D46F88"/>
    <w:rsid w:val="00D47C43"/>
    <w:rsid w:val="00D53778"/>
    <w:rsid w:val="00D55DED"/>
    <w:rsid w:val="00D565A5"/>
    <w:rsid w:val="00D565C2"/>
    <w:rsid w:val="00D566AD"/>
    <w:rsid w:val="00D604C3"/>
    <w:rsid w:val="00D61E2E"/>
    <w:rsid w:val="00D6428E"/>
    <w:rsid w:val="00D645F9"/>
    <w:rsid w:val="00D65016"/>
    <w:rsid w:val="00D6679B"/>
    <w:rsid w:val="00D72A29"/>
    <w:rsid w:val="00D750E0"/>
    <w:rsid w:val="00D7779E"/>
    <w:rsid w:val="00D8010E"/>
    <w:rsid w:val="00D80685"/>
    <w:rsid w:val="00D81180"/>
    <w:rsid w:val="00D82FC1"/>
    <w:rsid w:val="00DA1556"/>
    <w:rsid w:val="00DA1B49"/>
    <w:rsid w:val="00DA7208"/>
    <w:rsid w:val="00DB49D0"/>
    <w:rsid w:val="00DB6459"/>
    <w:rsid w:val="00DB7ED8"/>
    <w:rsid w:val="00DC0839"/>
    <w:rsid w:val="00DC1CA8"/>
    <w:rsid w:val="00DD27A1"/>
    <w:rsid w:val="00DD37EC"/>
    <w:rsid w:val="00DD3F2C"/>
    <w:rsid w:val="00DD449E"/>
    <w:rsid w:val="00DD5EC3"/>
    <w:rsid w:val="00DE11B0"/>
    <w:rsid w:val="00DE1E2E"/>
    <w:rsid w:val="00DE1FAF"/>
    <w:rsid w:val="00DE5DCF"/>
    <w:rsid w:val="00DE724E"/>
    <w:rsid w:val="00DF0FB0"/>
    <w:rsid w:val="00DF2292"/>
    <w:rsid w:val="00DF52F4"/>
    <w:rsid w:val="00E03004"/>
    <w:rsid w:val="00E052C8"/>
    <w:rsid w:val="00E058C2"/>
    <w:rsid w:val="00E06241"/>
    <w:rsid w:val="00E07012"/>
    <w:rsid w:val="00E07870"/>
    <w:rsid w:val="00E10A38"/>
    <w:rsid w:val="00E1118C"/>
    <w:rsid w:val="00E12FEC"/>
    <w:rsid w:val="00E13039"/>
    <w:rsid w:val="00E16A66"/>
    <w:rsid w:val="00E233F0"/>
    <w:rsid w:val="00E2512B"/>
    <w:rsid w:val="00E319A7"/>
    <w:rsid w:val="00E32B7D"/>
    <w:rsid w:val="00E33F09"/>
    <w:rsid w:val="00E34220"/>
    <w:rsid w:val="00E36031"/>
    <w:rsid w:val="00E40F1D"/>
    <w:rsid w:val="00E4125B"/>
    <w:rsid w:val="00E4388F"/>
    <w:rsid w:val="00E47EEC"/>
    <w:rsid w:val="00E5108A"/>
    <w:rsid w:val="00E51F82"/>
    <w:rsid w:val="00E546E6"/>
    <w:rsid w:val="00E55DAA"/>
    <w:rsid w:val="00E575F5"/>
    <w:rsid w:val="00E6146D"/>
    <w:rsid w:val="00E64C99"/>
    <w:rsid w:val="00E6626D"/>
    <w:rsid w:val="00E71419"/>
    <w:rsid w:val="00E75979"/>
    <w:rsid w:val="00E75A09"/>
    <w:rsid w:val="00E77B0F"/>
    <w:rsid w:val="00E8018B"/>
    <w:rsid w:val="00E837C1"/>
    <w:rsid w:val="00E843A3"/>
    <w:rsid w:val="00E86B50"/>
    <w:rsid w:val="00E87008"/>
    <w:rsid w:val="00E90CCE"/>
    <w:rsid w:val="00E92E12"/>
    <w:rsid w:val="00E9436E"/>
    <w:rsid w:val="00EA4A67"/>
    <w:rsid w:val="00EA6958"/>
    <w:rsid w:val="00EA69E7"/>
    <w:rsid w:val="00EA7B52"/>
    <w:rsid w:val="00EB2E75"/>
    <w:rsid w:val="00EB3918"/>
    <w:rsid w:val="00EB4165"/>
    <w:rsid w:val="00EB4FF8"/>
    <w:rsid w:val="00EB6EE1"/>
    <w:rsid w:val="00EC0A84"/>
    <w:rsid w:val="00EC0D94"/>
    <w:rsid w:val="00EC2A82"/>
    <w:rsid w:val="00EC3162"/>
    <w:rsid w:val="00EC4656"/>
    <w:rsid w:val="00ED0F82"/>
    <w:rsid w:val="00ED1B80"/>
    <w:rsid w:val="00ED2210"/>
    <w:rsid w:val="00ED626A"/>
    <w:rsid w:val="00ED7B9F"/>
    <w:rsid w:val="00ED7D2F"/>
    <w:rsid w:val="00EE2877"/>
    <w:rsid w:val="00EE7985"/>
    <w:rsid w:val="00F00836"/>
    <w:rsid w:val="00F04C99"/>
    <w:rsid w:val="00F0762D"/>
    <w:rsid w:val="00F078D4"/>
    <w:rsid w:val="00F07902"/>
    <w:rsid w:val="00F105B7"/>
    <w:rsid w:val="00F137D5"/>
    <w:rsid w:val="00F148A3"/>
    <w:rsid w:val="00F14C0E"/>
    <w:rsid w:val="00F16387"/>
    <w:rsid w:val="00F16D78"/>
    <w:rsid w:val="00F17189"/>
    <w:rsid w:val="00F204EE"/>
    <w:rsid w:val="00F22AFC"/>
    <w:rsid w:val="00F252D4"/>
    <w:rsid w:val="00F3060D"/>
    <w:rsid w:val="00F35612"/>
    <w:rsid w:val="00F35BEF"/>
    <w:rsid w:val="00F3645F"/>
    <w:rsid w:val="00F36823"/>
    <w:rsid w:val="00F4239E"/>
    <w:rsid w:val="00F42D7C"/>
    <w:rsid w:val="00F45CF8"/>
    <w:rsid w:val="00F465D2"/>
    <w:rsid w:val="00F47D8E"/>
    <w:rsid w:val="00F5112E"/>
    <w:rsid w:val="00F51BAE"/>
    <w:rsid w:val="00F54F5E"/>
    <w:rsid w:val="00F55151"/>
    <w:rsid w:val="00F57C53"/>
    <w:rsid w:val="00F60271"/>
    <w:rsid w:val="00F61C18"/>
    <w:rsid w:val="00F62828"/>
    <w:rsid w:val="00F6409C"/>
    <w:rsid w:val="00F6567D"/>
    <w:rsid w:val="00F7137C"/>
    <w:rsid w:val="00F73354"/>
    <w:rsid w:val="00F74C42"/>
    <w:rsid w:val="00F75813"/>
    <w:rsid w:val="00F77015"/>
    <w:rsid w:val="00F84CDE"/>
    <w:rsid w:val="00F87D72"/>
    <w:rsid w:val="00F925FA"/>
    <w:rsid w:val="00F930F9"/>
    <w:rsid w:val="00F976DB"/>
    <w:rsid w:val="00FA04F8"/>
    <w:rsid w:val="00FA102E"/>
    <w:rsid w:val="00FA2297"/>
    <w:rsid w:val="00FA4169"/>
    <w:rsid w:val="00FA4EE3"/>
    <w:rsid w:val="00FA508F"/>
    <w:rsid w:val="00FA6B81"/>
    <w:rsid w:val="00FB06AF"/>
    <w:rsid w:val="00FB13BA"/>
    <w:rsid w:val="00FB5467"/>
    <w:rsid w:val="00FB5A3E"/>
    <w:rsid w:val="00FB5E37"/>
    <w:rsid w:val="00FB6F65"/>
    <w:rsid w:val="00FC4327"/>
    <w:rsid w:val="00FC5C34"/>
    <w:rsid w:val="00FC67D8"/>
    <w:rsid w:val="00FD152F"/>
    <w:rsid w:val="00FD37DB"/>
    <w:rsid w:val="00FD3E5F"/>
    <w:rsid w:val="00FD7F3A"/>
    <w:rsid w:val="00FE04A9"/>
    <w:rsid w:val="00FE2919"/>
    <w:rsid w:val="00FE2E83"/>
    <w:rsid w:val="00FE6181"/>
    <w:rsid w:val="00FF06E9"/>
    <w:rsid w:val="00FF1728"/>
    <w:rsid w:val="00FF2A8D"/>
    <w:rsid w:val="00FF3FCD"/>
    <w:rsid w:val="00FF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55E4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728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36C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E054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7FE5"/>
    <w:rPr>
      <w:color w:val="0000FF"/>
      <w:u w:val="single"/>
    </w:rPr>
  </w:style>
  <w:style w:type="character" w:customStyle="1" w:styleId="Heading2Char">
    <w:name w:val="Heading 2 Char"/>
    <w:basedOn w:val="DefaultParagraphFont"/>
    <w:link w:val="Heading2"/>
    <w:uiPriority w:val="9"/>
    <w:rsid w:val="00A7287A"/>
    <w:rPr>
      <w:rFonts w:ascii="Times New Roman" w:eastAsia="Times New Roman" w:hAnsi="Times New Roman" w:cs="Times New Roman"/>
      <w:b/>
      <w:bCs/>
      <w:sz w:val="36"/>
      <w:szCs w:val="36"/>
    </w:rPr>
  </w:style>
  <w:style w:type="character" w:customStyle="1" w:styleId="hgkelc">
    <w:name w:val="hgkelc"/>
    <w:basedOn w:val="DefaultParagraphFont"/>
    <w:rsid w:val="00F6409C"/>
  </w:style>
  <w:style w:type="character" w:customStyle="1" w:styleId="kx21rb">
    <w:name w:val="kx21rb"/>
    <w:basedOn w:val="DefaultParagraphFont"/>
    <w:rsid w:val="00F6409C"/>
  </w:style>
  <w:style w:type="paragraph" w:styleId="NormalWeb">
    <w:name w:val="Normal (Web)"/>
    <w:basedOn w:val="Normal"/>
    <w:uiPriority w:val="99"/>
    <w:unhideWhenUsed/>
    <w:rsid w:val="007C10C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10C0"/>
  </w:style>
  <w:style w:type="paragraph" w:styleId="Footer">
    <w:name w:val="footer"/>
    <w:basedOn w:val="Normal"/>
    <w:link w:val="FooterChar"/>
    <w:uiPriority w:val="99"/>
    <w:unhideWhenUsed/>
    <w:rsid w:val="007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10C0"/>
  </w:style>
  <w:style w:type="paragraph" w:customStyle="1" w:styleId="c-bibliographic-informationcitation">
    <w:name w:val="c-bibliographic-information__citation"/>
    <w:basedOn w:val="Normal"/>
    <w:rsid w:val="008B46E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91EC0"/>
    <w:pPr>
      <w:ind w:left="720"/>
      <w:contextualSpacing/>
    </w:pPr>
  </w:style>
  <w:style w:type="character" w:styleId="Strong">
    <w:name w:val="Strong"/>
    <w:basedOn w:val="DefaultParagraphFont"/>
    <w:uiPriority w:val="22"/>
    <w:qFormat/>
    <w:rsid w:val="004C0C41"/>
    <w:rPr>
      <w:b/>
      <w:bCs/>
    </w:rPr>
  </w:style>
  <w:style w:type="character" w:styleId="Emphasis">
    <w:name w:val="Emphasis"/>
    <w:basedOn w:val="DefaultParagraphFont"/>
    <w:uiPriority w:val="20"/>
    <w:qFormat/>
    <w:rsid w:val="001837C9"/>
    <w:rPr>
      <w:i/>
      <w:iCs/>
    </w:rPr>
  </w:style>
  <w:style w:type="character" w:customStyle="1" w:styleId="acopre">
    <w:name w:val="acopre"/>
    <w:basedOn w:val="DefaultParagraphFont"/>
    <w:rsid w:val="00F925FA"/>
  </w:style>
  <w:style w:type="paragraph" w:styleId="NoSpacing">
    <w:name w:val="No Spacing"/>
    <w:uiPriority w:val="1"/>
    <w:qFormat/>
    <w:rsid w:val="00777505"/>
    <w:pPr>
      <w:widowControl w:val="0"/>
      <w:suppressAutoHyphens/>
      <w:autoSpaceDN w:val="0"/>
      <w:spacing w:after="0" w:line="240" w:lineRule="auto"/>
      <w:textAlignment w:val="baseline"/>
    </w:pPr>
    <w:rPr>
      <w:rFonts w:ascii="Cambria" w:eastAsia="SimSun" w:hAnsi="Cambria" w:cs="Tahoma"/>
      <w:kern w:val="3"/>
      <w:sz w:val="24"/>
      <w:szCs w:val="24"/>
    </w:rPr>
  </w:style>
  <w:style w:type="paragraph" w:customStyle="1" w:styleId="Default">
    <w:name w:val="Default"/>
    <w:rsid w:val="00777505"/>
    <w:pPr>
      <w:autoSpaceDE w:val="0"/>
      <w:autoSpaceDN w:val="0"/>
      <w:adjustRightInd w:val="0"/>
      <w:spacing w:after="0" w:line="240" w:lineRule="auto"/>
    </w:pPr>
    <w:rPr>
      <w:rFonts w:ascii="Arial" w:eastAsia="SimSun" w:hAnsi="Arial" w:cs="Arial"/>
      <w:color w:val="000000"/>
      <w:sz w:val="24"/>
      <w:szCs w:val="24"/>
    </w:rPr>
  </w:style>
  <w:style w:type="paragraph" w:customStyle="1" w:styleId="Standard">
    <w:name w:val="Standard"/>
    <w:rsid w:val="00CC076F"/>
    <w:pPr>
      <w:suppressAutoHyphens/>
      <w:autoSpaceDN w:val="0"/>
      <w:spacing w:after="0" w:line="240" w:lineRule="auto"/>
      <w:textAlignment w:val="baseline"/>
    </w:pPr>
    <w:rPr>
      <w:rFonts w:ascii="Cambria" w:eastAsia="SimSun" w:hAnsi="Cambria" w:cs="Tahoma"/>
      <w:kern w:val="3"/>
      <w:sz w:val="24"/>
      <w:szCs w:val="24"/>
    </w:rPr>
  </w:style>
  <w:style w:type="character" w:customStyle="1" w:styleId="crvena">
    <w:name w:val="crvena"/>
    <w:basedOn w:val="DefaultParagraphFont"/>
    <w:rsid w:val="00355BE5"/>
  </w:style>
  <w:style w:type="character" w:customStyle="1" w:styleId="orangel">
    <w:name w:val="orangel"/>
    <w:basedOn w:val="DefaultParagraphFont"/>
    <w:rsid w:val="00355BE5"/>
  </w:style>
  <w:style w:type="character" w:customStyle="1" w:styleId="fc1">
    <w:name w:val="fc1"/>
    <w:basedOn w:val="DefaultParagraphFont"/>
    <w:rsid w:val="00CB321D"/>
  </w:style>
  <w:style w:type="character" w:customStyle="1" w:styleId="ls10">
    <w:name w:val="ls10"/>
    <w:basedOn w:val="DefaultParagraphFont"/>
    <w:rsid w:val="00CB321D"/>
  </w:style>
  <w:style w:type="character" w:customStyle="1" w:styleId="lsc">
    <w:name w:val="lsc"/>
    <w:basedOn w:val="DefaultParagraphFont"/>
    <w:rsid w:val="00CB321D"/>
  </w:style>
  <w:style w:type="character" w:customStyle="1" w:styleId="Heading1Char">
    <w:name w:val="Heading 1 Char"/>
    <w:basedOn w:val="DefaultParagraphFont"/>
    <w:link w:val="Heading1"/>
    <w:uiPriority w:val="9"/>
    <w:rsid w:val="00B55E4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6C0E"/>
    <w:rPr>
      <w:rFonts w:asciiTheme="majorHAnsi" w:eastAsiaTheme="majorEastAsia" w:hAnsiTheme="majorHAnsi" w:cstheme="majorBidi"/>
      <w:color w:val="1F4D78" w:themeColor="accent1" w:themeShade="7F"/>
      <w:sz w:val="24"/>
      <w:szCs w:val="24"/>
    </w:rPr>
  </w:style>
  <w:style w:type="character" w:customStyle="1" w:styleId="nowrap">
    <w:name w:val="nowrap"/>
    <w:basedOn w:val="DefaultParagraphFont"/>
    <w:rsid w:val="00136C0E"/>
  </w:style>
  <w:style w:type="character" w:customStyle="1" w:styleId="mw-headline">
    <w:name w:val="mw-headline"/>
    <w:basedOn w:val="DefaultParagraphFont"/>
    <w:rsid w:val="00136C0E"/>
  </w:style>
  <w:style w:type="character" w:customStyle="1" w:styleId="alt">
    <w:name w:val="alt"/>
    <w:basedOn w:val="DefaultParagraphFont"/>
    <w:rsid w:val="00666AF7"/>
  </w:style>
  <w:style w:type="character" w:styleId="HTMLCite">
    <w:name w:val="HTML Cite"/>
    <w:basedOn w:val="DefaultParagraphFont"/>
    <w:uiPriority w:val="99"/>
    <w:semiHidden/>
    <w:unhideWhenUsed/>
    <w:rsid w:val="00B04D96"/>
    <w:rPr>
      <w:i/>
      <w:iCs/>
    </w:rPr>
  </w:style>
  <w:style w:type="character" w:customStyle="1" w:styleId="reference-accessdate">
    <w:name w:val="reference-accessdate"/>
    <w:basedOn w:val="DefaultParagraphFont"/>
    <w:rsid w:val="00B04D96"/>
  </w:style>
  <w:style w:type="character" w:customStyle="1" w:styleId="mw-cite-backlink">
    <w:name w:val="mw-cite-backlink"/>
    <w:basedOn w:val="DefaultParagraphFont"/>
    <w:rsid w:val="00B04D96"/>
  </w:style>
  <w:style w:type="character" w:customStyle="1" w:styleId="glossarylink">
    <w:name w:val="glossarylink"/>
    <w:basedOn w:val="DefaultParagraphFont"/>
    <w:rsid w:val="009122CB"/>
  </w:style>
  <w:style w:type="paragraph" w:customStyle="1" w:styleId="paragraph">
    <w:name w:val="paragraph"/>
    <w:basedOn w:val="Normal"/>
    <w:rsid w:val="002225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FB13B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0C1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E054B"/>
    <w:rPr>
      <w:rFonts w:asciiTheme="majorHAnsi" w:eastAsiaTheme="majorEastAsia" w:hAnsiTheme="majorHAnsi" w:cstheme="majorBidi"/>
      <w:i/>
      <w:iCs/>
      <w:color w:val="2E74B5" w:themeColor="accent1" w:themeShade="BF"/>
    </w:rPr>
  </w:style>
  <w:style w:type="character" w:customStyle="1" w:styleId="a">
    <w:name w:val="_"/>
    <w:basedOn w:val="DefaultParagraphFont"/>
    <w:rsid w:val="00904F28"/>
  </w:style>
  <w:style w:type="paragraph" w:customStyle="1" w:styleId="1hzxw">
    <w:name w:val="_1hzxw"/>
    <w:basedOn w:val="Normal"/>
    <w:rsid w:val="00FB5A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para">
    <w:name w:val="chapter-para"/>
    <w:basedOn w:val="Normal"/>
    <w:rsid w:val="001678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BC73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ntarbp">
    <w:name w:val="gnt_ar_b_p"/>
    <w:basedOn w:val="Normal"/>
    <w:rsid w:val="008A0DD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36381">
      <w:bodyDiv w:val="1"/>
      <w:marLeft w:val="0"/>
      <w:marRight w:val="0"/>
      <w:marTop w:val="0"/>
      <w:marBottom w:val="0"/>
      <w:divBdr>
        <w:top w:val="none" w:sz="0" w:space="0" w:color="auto"/>
        <w:left w:val="none" w:sz="0" w:space="0" w:color="auto"/>
        <w:bottom w:val="none" w:sz="0" w:space="0" w:color="auto"/>
        <w:right w:val="none" w:sz="0" w:space="0" w:color="auto"/>
      </w:divBdr>
    </w:div>
    <w:div w:id="39326412">
      <w:bodyDiv w:val="1"/>
      <w:marLeft w:val="0"/>
      <w:marRight w:val="0"/>
      <w:marTop w:val="0"/>
      <w:marBottom w:val="0"/>
      <w:divBdr>
        <w:top w:val="none" w:sz="0" w:space="0" w:color="auto"/>
        <w:left w:val="none" w:sz="0" w:space="0" w:color="auto"/>
        <w:bottom w:val="none" w:sz="0" w:space="0" w:color="auto"/>
        <w:right w:val="none" w:sz="0" w:space="0" w:color="auto"/>
      </w:divBdr>
    </w:div>
    <w:div w:id="80028918">
      <w:bodyDiv w:val="1"/>
      <w:marLeft w:val="0"/>
      <w:marRight w:val="0"/>
      <w:marTop w:val="0"/>
      <w:marBottom w:val="0"/>
      <w:divBdr>
        <w:top w:val="none" w:sz="0" w:space="0" w:color="auto"/>
        <w:left w:val="none" w:sz="0" w:space="0" w:color="auto"/>
        <w:bottom w:val="none" w:sz="0" w:space="0" w:color="auto"/>
        <w:right w:val="none" w:sz="0" w:space="0" w:color="auto"/>
      </w:divBdr>
      <w:divsChild>
        <w:div w:id="1434087791">
          <w:marLeft w:val="0"/>
          <w:marRight w:val="0"/>
          <w:marTop w:val="0"/>
          <w:marBottom w:val="0"/>
          <w:divBdr>
            <w:top w:val="none" w:sz="0" w:space="0" w:color="auto"/>
            <w:left w:val="none" w:sz="0" w:space="0" w:color="auto"/>
            <w:bottom w:val="none" w:sz="0" w:space="0" w:color="auto"/>
            <w:right w:val="none" w:sz="0" w:space="0" w:color="auto"/>
          </w:divBdr>
          <w:divsChild>
            <w:div w:id="1237396205">
              <w:marLeft w:val="0"/>
              <w:marRight w:val="0"/>
              <w:marTop w:val="75"/>
              <w:marBottom w:val="150"/>
              <w:divBdr>
                <w:top w:val="none" w:sz="0" w:space="0" w:color="auto"/>
                <w:left w:val="none" w:sz="0" w:space="0" w:color="auto"/>
                <w:bottom w:val="none" w:sz="0" w:space="0" w:color="auto"/>
                <w:right w:val="none" w:sz="0" w:space="0" w:color="auto"/>
              </w:divBdr>
              <w:divsChild>
                <w:div w:id="9130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721029">
      <w:bodyDiv w:val="1"/>
      <w:marLeft w:val="0"/>
      <w:marRight w:val="0"/>
      <w:marTop w:val="0"/>
      <w:marBottom w:val="0"/>
      <w:divBdr>
        <w:top w:val="none" w:sz="0" w:space="0" w:color="auto"/>
        <w:left w:val="none" w:sz="0" w:space="0" w:color="auto"/>
        <w:bottom w:val="none" w:sz="0" w:space="0" w:color="auto"/>
        <w:right w:val="none" w:sz="0" w:space="0" w:color="auto"/>
      </w:divBdr>
    </w:div>
    <w:div w:id="626202387">
      <w:bodyDiv w:val="1"/>
      <w:marLeft w:val="0"/>
      <w:marRight w:val="0"/>
      <w:marTop w:val="0"/>
      <w:marBottom w:val="0"/>
      <w:divBdr>
        <w:top w:val="none" w:sz="0" w:space="0" w:color="auto"/>
        <w:left w:val="none" w:sz="0" w:space="0" w:color="auto"/>
        <w:bottom w:val="none" w:sz="0" w:space="0" w:color="auto"/>
        <w:right w:val="none" w:sz="0" w:space="0" w:color="auto"/>
      </w:divBdr>
    </w:div>
    <w:div w:id="666396726">
      <w:bodyDiv w:val="1"/>
      <w:marLeft w:val="0"/>
      <w:marRight w:val="0"/>
      <w:marTop w:val="0"/>
      <w:marBottom w:val="0"/>
      <w:divBdr>
        <w:top w:val="none" w:sz="0" w:space="0" w:color="auto"/>
        <w:left w:val="none" w:sz="0" w:space="0" w:color="auto"/>
        <w:bottom w:val="none" w:sz="0" w:space="0" w:color="auto"/>
        <w:right w:val="none" w:sz="0" w:space="0" w:color="auto"/>
      </w:divBdr>
    </w:div>
    <w:div w:id="750388385">
      <w:bodyDiv w:val="1"/>
      <w:marLeft w:val="0"/>
      <w:marRight w:val="0"/>
      <w:marTop w:val="0"/>
      <w:marBottom w:val="0"/>
      <w:divBdr>
        <w:top w:val="none" w:sz="0" w:space="0" w:color="auto"/>
        <w:left w:val="none" w:sz="0" w:space="0" w:color="auto"/>
        <w:bottom w:val="none" w:sz="0" w:space="0" w:color="auto"/>
        <w:right w:val="none" w:sz="0" w:space="0" w:color="auto"/>
      </w:divBdr>
      <w:divsChild>
        <w:div w:id="1740441182">
          <w:marLeft w:val="0"/>
          <w:marRight w:val="0"/>
          <w:marTop w:val="120"/>
          <w:marBottom w:val="0"/>
          <w:divBdr>
            <w:top w:val="none" w:sz="0" w:space="0" w:color="auto"/>
            <w:left w:val="none" w:sz="0" w:space="0" w:color="auto"/>
            <w:bottom w:val="none" w:sz="0" w:space="0" w:color="auto"/>
            <w:right w:val="none" w:sz="0" w:space="0" w:color="auto"/>
          </w:divBdr>
        </w:div>
        <w:div w:id="1279870339">
          <w:marLeft w:val="0"/>
          <w:marRight w:val="0"/>
          <w:marTop w:val="120"/>
          <w:marBottom w:val="0"/>
          <w:divBdr>
            <w:top w:val="none" w:sz="0" w:space="0" w:color="auto"/>
            <w:left w:val="none" w:sz="0" w:space="0" w:color="auto"/>
            <w:bottom w:val="none" w:sz="0" w:space="0" w:color="auto"/>
            <w:right w:val="none" w:sz="0" w:space="0" w:color="auto"/>
          </w:divBdr>
        </w:div>
        <w:div w:id="1244686481">
          <w:marLeft w:val="0"/>
          <w:marRight w:val="0"/>
          <w:marTop w:val="120"/>
          <w:marBottom w:val="0"/>
          <w:divBdr>
            <w:top w:val="none" w:sz="0" w:space="0" w:color="auto"/>
            <w:left w:val="none" w:sz="0" w:space="0" w:color="auto"/>
            <w:bottom w:val="none" w:sz="0" w:space="0" w:color="auto"/>
            <w:right w:val="none" w:sz="0" w:space="0" w:color="auto"/>
          </w:divBdr>
        </w:div>
        <w:div w:id="437412665">
          <w:marLeft w:val="0"/>
          <w:marRight w:val="0"/>
          <w:marTop w:val="120"/>
          <w:marBottom w:val="0"/>
          <w:divBdr>
            <w:top w:val="none" w:sz="0" w:space="0" w:color="auto"/>
            <w:left w:val="none" w:sz="0" w:space="0" w:color="auto"/>
            <w:bottom w:val="none" w:sz="0" w:space="0" w:color="auto"/>
            <w:right w:val="none" w:sz="0" w:space="0" w:color="auto"/>
          </w:divBdr>
        </w:div>
      </w:divsChild>
    </w:div>
    <w:div w:id="769621201">
      <w:bodyDiv w:val="1"/>
      <w:marLeft w:val="0"/>
      <w:marRight w:val="0"/>
      <w:marTop w:val="0"/>
      <w:marBottom w:val="0"/>
      <w:divBdr>
        <w:top w:val="none" w:sz="0" w:space="0" w:color="auto"/>
        <w:left w:val="none" w:sz="0" w:space="0" w:color="auto"/>
        <w:bottom w:val="none" w:sz="0" w:space="0" w:color="auto"/>
        <w:right w:val="none" w:sz="0" w:space="0" w:color="auto"/>
      </w:divBdr>
    </w:div>
    <w:div w:id="923342103">
      <w:bodyDiv w:val="1"/>
      <w:marLeft w:val="0"/>
      <w:marRight w:val="0"/>
      <w:marTop w:val="0"/>
      <w:marBottom w:val="0"/>
      <w:divBdr>
        <w:top w:val="none" w:sz="0" w:space="0" w:color="auto"/>
        <w:left w:val="none" w:sz="0" w:space="0" w:color="auto"/>
        <w:bottom w:val="none" w:sz="0" w:space="0" w:color="auto"/>
        <w:right w:val="none" w:sz="0" w:space="0" w:color="auto"/>
      </w:divBdr>
    </w:div>
    <w:div w:id="1032924248">
      <w:bodyDiv w:val="1"/>
      <w:marLeft w:val="0"/>
      <w:marRight w:val="0"/>
      <w:marTop w:val="0"/>
      <w:marBottom w:val="0"/>
      <w:divBdr>
        <w:top w:val="none" w:sz="0" w:space="0" w:color="auto"/>
        <w:left w:val="none" w:sz="0" w:space="0" w:color="auto"/>
        <w:bottom w:val="none" w:sz="0" w:space="0" w:color="auto"/>
        <w:right w:val="none" w:sz="0" w:space="0" w:color="auto"/>
      </w:divBdr>
    </w:div>
    <w:div w:id="1169758530">
      <w:bodyDiv w:val="1"/>
      <w:marLeft w:val="0"/>
      <w:marRight w:val="0"/>
      <w:marTop w:val="0"/>
      <w:marBottom w:val="0"/>
      <w:divBdr>
        <w:top w:val="none" w:sz="0" w:space="0" w:color="auto"/>
        <w:left w:val="none" w:sz="0" w:space="0" w:color="auto"/>
        <w:bottom w:val="none" w:sz="0" w:space="0" w:color="auto"/>
        <w:right w:val="none" w:sz="0" w:space="0" w:color="auto"/>
      </w:divBdr>
    </w:div>
    <w:div w:id="1242254553">
      <w:bodyDiv w:val="1"/>
      <w:marLeft w:val="0"/>
      <w:marRight w:val="0"/>
      <w:marTop w:val="0"/>
      <w:marBottom w:val="0"/>
      <w:divBdr>
        <w:top w:val="none" w:sz="0" w:space="0" w:color="auto"/>
        <w:left w:val="none" w:sz="0" w:space="0" w:color="auto"/>
        <w:bottom w:val="none" w:sz="0" w:space="0" w:color="auto"/>
        <w:right w:val="none" w:sz="0" w:space="0" w:color="auto"/>
      </w:divBdr>
      <w:divsChild>
        <w:div w:id="413479689">
          <w:marLeft w:val="0"/>
          <w:marRight w:val="0"/>
          <w:marTop w:val="0"/>
          <w:marBottom w:val="0"/>
          <w:divBdr>
            <w:top w:val="none" w:sz="0" w:space="0" w:color="auto"/>
            <w:left w:val="none" w:sz="0" w:space="0" w:color="auto"/>
            <w:bottom w:val="none" w:sz="0" w:space="0" w:color="auto"/>
            <w:right w:val="none" w:sz="0" w:space="0" w:color="auto"/>
          </w:divBdr>
        </w:div>
      </w:divsChild>
    </w:div>
    <w:div w:id="1895695192">
      <w:bodyDiv w:val="1"/>
      <w:marLeft w:val="0"/>
      <w:marRight w:val="0"/>
      <w:marTop w:val="0"/>
      <w:marBottom w:val="0"/>
      <w:divBdr>
        <w:top w:val="none" w:sz="0" w:space="0" w:color="auto"/>
        <w:left w:val="none" w:sz="0" w:space="0" w:color="auto"/>
        <w:bottom w:val="none" w:sz="0" w:space="0" w:color="auto"/>
        <w:right w:val="none" w:sz="0" w:space="0" w:color="auto"/>
      </w:divBdr>
      <w:divsChild>
        <w:div w:id="383066801">
          <w:marLeft w:val="0"/>
          <w:marRight w:val="0"/>
          <w:marTop w:val="0"/>
          <w:marBottom w:val="240"/>
          <w:divBdr>
            <w:top w:val="single" w:sz="6" w:space="7" w:color="DDDDDD"/>
            <w:left w:val="single" w:sz="6" w:space="10" w:color="DDDDDD"/>
            <w:bottom w:val="single" w:sz="6" w:space="7" w:color="DDDDDD"/>
            <w:right w:val="single" w:sz="6" w:space="10" w:color="DDDDDD"/>
          </w:divBdr>
        </w:div>
      </w:divsChild>
    </w:div>
    <w:div w:id="1941833822">
      <w:bodyDiv w:val="1"/>
      <w:marLeft w:val="0"/>
      <w:marRight w:val="0"/>
      <w:marTop w:val="0"/>
      <w:marBottom w:val="0"/>
      <w:divBdr>
        <w:top w:val="none" w:sz="0" w:space="0" w:color="auto"/>
        <w:left w:val="none" w:sz="0" w:space="0" w:color="auto"/>
        <w:bottom w:val="none" w:sz="0" w:space="0" w:color="auto"/>
        <w:right w:val="none" w:sz="0" w:space="0" w:color="auto"/>
      </w:divBdr>
    </w:div>
    <w:div w:id="20966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2020-11-01T14:11:00Z</dcterms:created>
  <dcterms:modified xsi:type="dcterms:W3CDTF">2020-11-01T14:11:00Z</dcterms:modified>
</cp:coreProperties>
</file>